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9B1" w:rsidRPr="00BE3556" w:rsidRDefault="00BE0108" w:rsidP="002E5BCD">
      <w:pPr>
        <w:widowControl/>
        <w:snapToGrid w:val="0"/>
        <w:spacing w:line="276" w:lineRule="auto"/>
        <w:jc w:val="center"/>
        <w:rPr>
          <w:rFonts w:ascii="Times New Roman" w:hAnsi="Times New Roman"/>
          <w:b/>
          <w:bCs/>
          <w:kern w:val="0"/>
          <w:sz w:val="24"/>
          <w:szCs w:val="24"/>
        </w:rPr>
      </w:pPr>
      <w:r w:rsidRPr="00BE3556">
        <w:rPr>
          <w:rFonts w:ascii="Times New Roman" w:hAnsi="Times New Roman"/>
          <w:b/>
          <w:bCs/>
          <w:kern w:val="0"/>
          <w:sz w:val="24"/>
          <w:szCs w:val="24"/>
        </w:rPr>
        <w:t>北京华靳制药有限公司制剂车间（果糖二磷酸钠口服液复配）项目</w:t>
      </w:r>
    </w:p>
    <w:p w:rsidR="00BE3556" w:rsidRPr="00BE3556" w:rsidRDefault="002A3B84" w:rsidP="00467A1C">
      <w:pPr>
        <w:widowControl/>
        <w:snapToGrid w:val="0"/>
        <w:spacing w:line="276" w:lineRule="auto"/>
        <w:jc w:val="center"/>
        <w:rPr>
          <w:rFonts w:ascii="Times New Roman" w:hAnsi="Times New Roman"/>
          <w:b/>
          <w:bCs/>
          <w:kern w:val="0"/>
          <w:sz w:val="24"/>
          <w:szCs w:val="24"/>
        </w:rPr>
      </w:pPr>
      <w:r w:rsidRPr="00BE3556">
        <w:rPr>
          <w:rFonts w:ascii="Times New Roman" w:hAnsi="Times New Roman"/>
          <w:b/>
          <w:bCs/>
          <w:kern w:val="0"/>
          <w:sz w:val="24"/>
          <w:szCs w:val="24"/>
        </w:rPr>
        <w:t>竣工环境保护验收意见</w:t>
      </w:r>
    </w:p>
    <w:p w:rsidR="002A3B84" w:rsidRPr="00BE3556" w:rsidRDefault="002A3B84" w:rsidP="002E5BCD">
      <w:pPr>
        <w:spacing w:line="276" w:lineRule="auto"/>
        <w:ind w:firstLineChars="200" w:firstLine="480"/>
        <w:jc w:val="left"/>
        <w:rPr>
          <w:rFonts w:ascii="Times New Roman" w:hAnsi="Times New Roman"/>
          <w:bCs/>
          <w:sz w:val="24"/>
          <w:szCs w:val="24"/>
        </w:rPr>
      </w:pPr>
      <w:r w:rsidRPr="00BE3556">
        <w:rPr>
          <w:rFonts w:ascii="Times New Roman" w:hAnsi="Times New Roman"/>
          <w:kern w:val="0"/>
          <w:sz w:val="24"/>
          <w:szCs w:val="24"/>
        </w:rPr>
        <w:t>2019</w:t>
      </w:r>
      <w:r w:rsidRPr="00BE3556">
        <w:rPr>
          <w:rFonts w:ascii="Times New Roman" w:hAnsi="Times New Roman"/>
          <w:kern w:val="0"/>
          <w:sz w:val="24"/>
          <w:szCs w:val="24"/>
        </w:rPr>
        <w:t>年</w:t>
      </w:r>
      <w:r w:rsidR="00BE0108" w:rsidRPr="00BE3556">
        <w:rPr>
          <w:rFonts w:ascii="Times New Roman" w:hAnsi="Times New Roman"/>
          <w:kern w:val="0"/>
          <w:sz w:val="24"/>
          <w:szCs w:val="24"/>
        </w:rPr>
        <w:t>1</w:t>
      </w:r>
      <w:r w:rsidR="00D365BC">
        <w:rPr>
          <w:rFonts w:ascii="Times New Roman" w:hAnsi="Times New Roman" w:hint="eastAsia"/>
          <w:kern w:val="0"/>
          <w:sz w:val="24"/>
          <w:szCs w:val="24"/>
        </w:rPr>
        <w:t>2</w:t>
      </w:r>
      <w:r w:rsidRPr="00BE3556">
        <w:rPr>
          <w:rFonts w:ascii="Times New Roman" w:hAnsi="Times New Roman"/>
          <w:kern w:val="0"/>
          <w:sz w:val="24"/>
          <w:szCs w:val="24"/>
        </w:rPr>
        <w:t>月</w:t>
      </w:r>
      <w:r w:rsidR="00D365BC">
        <w:rPr>
          <w:rFonts w:ascii="Times New Roman" w:hAnsi="Times New Roman" w:hint="eastAsia"/>
          <w:kern w:val="0"/>
          <w:sz w:val="24"/>
          <w:szCs w:val="24"/>
        </w:rPr>
        <w:t>20</w:t>
      </w:r>
      <w:r w:rsidRPr="00BE3556">
        <w:rPr>
          <w:rFonts w:ascii="Times New Roman" w:hAnsi="Times New Roman"/>
          <w:kern w:val="0"/>
          <w:sz w:val="24"/>
          <w:szCs w:val="24"/>
        </w:rPr>
        <w:t>日，</w:t>
      </w:r>
      <w:r w:rsidR="00BE0108" w:rsidRPr="00BE3556">
        <w:rPr>
          <w:rFonts w:ascii="Times New Roman" w:hAnsi="Times New Roman"/>
          <w:sz w:val="24"/>
          <w:szCs w:val="24"/>
        </w:rPr>
        <w:t>北京华靳制药有限公司</w:t>
      </w:r>
      <w:r w:rsidRPr="00BE3556">
        <w:rPr>
          <w:rFonts w:ascii="Times New Roman" w:hAnsi="Times New Roman"/>
          <w:bCs/>
          <w:sz w:val="24"/>
          <w:szCs w:val="24"/>
        </w:rPr>
        <w:t>根据</w:t>
      </w:r>
      <w:r w:rsidR="00BE0108" w:rsidRPr="00BE3556">
        <w:rPr>
          <w:rFonts w:ascii="Times New Roman" w:hAnsi="Times New Roman"/>
          <w:bCs/>
          <w:color w:val="000000"/>
          <w:sz w:val="24"/>
          <w:szCs w:val="24"/>
        </w:rPr>
        <w:t>北京华靳制药有限公司制剂车间（果糖二磷酸钠口服液复配）项目</w:t>
      </w:r>
      <w:r w:rsidRPr="00BE3556">
        <w:rPr>
          <w:rFonts w:ascii="Times New Roman" w:hAnsi="Times New Roman"/>
          <w:bCs/>
          <w:sz w:val="24"/>
          <w:szCs w:val="24"/>
        </w:rPr>
        <w:t>竣工环境保护验收监测表，按照《建设项目竣工环境保护验收暂行办法》，依据国家有关法律法规、建设项目竣工环境保护验收技术规范</w:t>
      </w:r>
      <w:r w:rsidRPr="00BE3556">
        <w:rPr>
          <w:rFonts w:ascii="Times New Roman" w:hAnsi="Times New Roman"/>
          <w:bCs/>
          <w:sz w:val="24"/>
          <w:szCs w:val="24"/>
        </w:rPr>
        <w:t>/</w:t>
      </w:r>
      <w:r w:rsidRPr="00BE3556">
        <w:rPr>
          <w:rFonts w:ascii="Times New Roman" w:hAnsi="Times New Roman"/>
          <w:bCs/>
          <w:sz w:val="24"/>
          <w:szCs w:val="24"/>
        </w:rPr>
        <w:t>指南、本项目环境影响报告表和审批部门审批决定等要求，通过组织成立验收组，采用现场检查、查阅资料、召开验收会的方式对本项目进行自主验收，经讨论提出意见如下：</w:t>
      </w:r>
    </w:p>
    <w:p w:rsidR="002A3B84" w:rsidRPr="00BE3556" w:rsidRDefault="002A3B84" w:rsidP="002E5BCD">
      <w:pPr>
        <w:widowControl/>
        <w:spacing w:line="276" w:lineRule="auto"/>
        <w:jc w:val="left"/>
        <w:outlineLvl w:val="0"/>
        <w:rPr>
          <w:rFonts w:ascii="Times New Roman" w:hAnsi="Times New Roman"/>
          <w:b/>
          <w:kern w:val="0"/>
          <w:sz w:val="24"/>
          <w:szCs w:val="24"/>
        </w:rPr>
      </w:pPr>
      <w:r w:rsidRPr="00BE3556">
        <w:rPr>
          <w:rFonts w:ascii="Times New Roman" w:hAnsi="Times New Roman"/>
          <w:b/>
          <w:bCs/>
          <w:kern w:val="0"/>
          <w:sz w:val="24"/>
          <w:szCs w:val="24"/>
        </w:rPr>
        <w:t>一、工程建设基本情况</w:t>
      </w:r>
    </w:p>
    <w:p w:rsidR="002A3B84" w:rsidRPr="00BE3556" w:rsidRDefault="002A3B84" w:rsidP="002E5BCD">
      <w:pPr>
        <w:pStyle w:val="ac"/>
        <w:snapToGrid w:val="0"/>
        <w:spacing w:line="276" w:lineRule="auto"/>
        <w:rPr>
          <w:kern w:val="0"/>
          <w:szCs w:val="24"/>
        </w:rPr>
      </w:pPr>
      <w:r w:rsidRPr="00BE3556">
        <w:rPr>
          <w:kern w:val="0"/>
          <w:szCs w:val="24"/>
        </w:rPr>
        <w:t>（一）建设地点、规模、主要建设内容</w:t>
      </w:r>
    </w:p>
    <w:p w:rsidR="002A3B84" w:rsidRPr="00380ED5" w:rsidRDefault="002A3B84" w:rsidP="00380ED5">
      <w:pPr>
        <w:adjustRightInd w:val="0"/>
        <w:snapToGrid w:val="0"/>
        <w:spacing w:line="360" w:lineRule="auto"/>
        <w:ind w:firstLineChars="200" w:firstLine="480"/>
        <w:rPr>
          <w:color w:val="FF0000"/>
          <w:kern w:val="0"/>
          <w:sz w:val="24"/>
          <w:szCs w:val="24"/>
        </w:rPr>
      </w:pPr>
      <w:r w:rsidRPr="00380ED5">
        <w:rPr>
          <w:sz w:val="24"/>
          <w:szCs w:val="24"/>
          <w:lang w:val="zh-CN"/>
        </w:rPr>
        <w:t>本项目建设地址为</w:t>
      </w:r>
      <w:r w:rsidR="00BE0108" w:rsidRPr="00380ED5">
        <w:rPr>
          <w:bCs/>
          <w:color w:val="000000"/>
          <w:sz w:val="24"/>
          <w:szCs w:val="24"/>
        </w:rPr>
        <w:t>北京市平谷区中关村科技园区平谷园兴谷</w:t>
      </w:r>
      <w:r w:rsidR="00BE0108" w:rsidRPr="00380ED5">
        <w:rPr>
          <w:bCs/>
          <w:color w:val="000000"/>
          <w:sz w:val="24"/>
          <w:szCs w:val="24"/>
        </w:rPr>
        <w:t>A</w:t>
      </w:r>
      <w:r w:rsidR="00BE0108" w:rsidRPr="00380ED5">
        <w:rPr>
          <w:bCs/>
          <w:color w:val="000000"/>
          <w:sz w:val="24"/>
          <w:szCs w:val="24"/>
        </w:rPr>
        <w:t>区兴谷路</w:t>
      </w:r>
      <w:r w:rsidR="00BE0108" w:rsidRPr="00380ED5">
        <w:rPr>
          <w:bCs/>
          <w:color w:val="000000"/>
          <w:sz w:val="24"/>
          <w:szCs w:val="24"/>
        </w:rPr>
        <w:t>6</w:t>
      </w:r>
      <w:r w:rsidR="00BE0108" w:rsidRPr="00380ED5">
        <w:rPr>
          <w:bCs/>
          <w:color w:val="000000"/>
          <w:sz w:val="24"/>
          <w:szCs w:val="24"/>
        </w:rPr>
        <w:t>号</w:t>
      </w:r>
      <w:r w:rsidRPr="00380ED5">
        <w:rPr>
          <w:kern w:val="0"/>
          <w:sz w:val="24"/>
          <w:szCs w:val="24"/>
        </w:rPr>
        <w:t>，属于新建项目</w:t>
      </w:r>
      <w:r w:rsidRPr="00380ED5">
        <w:rPr>
          <w:sz w:val="24"/>
          <w:szCs w:val="24"/>
        </w:rPr>
        <w:t>。项目总投资</w:t>
      </w:r>
      <w:r w:rsidR="00BE0108" w:rsidRPr="00380ED5">
        <w:rPr>
          <w:bCs/>
          <w:sz w:val="24"/>
          <w:szCs w:val="24"/>
        </w:rPr>
        <w:t>8786</w:t>
      </w:r>
      <w:r w:rsidRPr="00380ED5">
        <w:rPr>
          <w:sz w:val="24"/>
          <w:szCs w:val="24"/>
        </w:rPr>
        <w:t>万元</w:t>
      </w:r>
      <w:r w:rsidRPr="00380ED5">
        <w:rPr>
          <w:kern w:val="0"/>
          <w:sz w:val="24"/>
          <w:szCs w:val="24"/>
        </w:rPr>
        <w:t>，</w:t>
      </w:r>
      <w:r w:rsidRPr="00380ED5">
        <w:rPr>
          <w:spacing w:val="4"/>
          <w:sz w:val="24"/>
          <w:szCs w:val="24"/>
        </w:rPr>
        <w:t>总占地面积</w:t>
      </w:r>
      <w:r w:rsidR="00BE0108" w:rsidRPr="00380ED5">
        <w:rPr>
          <w:bCs/>
          <w:sz w:val="24"/>
          <w:szCs w:val="24"/>
        </w:rPr>
        <w:t>20234.64</w:t>
      </w:r>
      <w:r w:rsidRPr="00380ED5">
        <w:rPr>
          <w:spacing w:val="4"/>
          <w:sz w:val="24"/>
          <w:szCs w:val="24"/>
        </w:rPr>
        <w:t>m</w:t>
      </w:r>
      <w:r w:rsidRPr="00380ED5">
        <w:rPr>
          <w:spacing w:val="4"/>
          <w:sz w:val="24"/>
          <w:szCs w:val="24"/>
          <w:vertAlign w:val="superscript"/>
        </w:rPr>
        <w:t>2</w:t>
      </w:r>
      <w:r w:rsidR="00BE0108" w:rsidRPr="00380ED5">
        <w:rPr>
          <w:spacing w:val="4"/>
          <w:sz w:val="24"/>
          <w:szCs w:val="24"/>
        </w:rPr>
        <w:t>，总建筑面积</w:t>
      </w:r>
      <w:r w:rsidR="00BE0108" w:rsidRPr="00380ED5">
        <w:rPr>
          <w:spacing w:val="4"/>
          <w:sz w:val="24"/>
          <w:szCs w:val="24"/>
        </w:rPr>
        <w:t>7259.83 m</w:t>
      </w:r>
      <w:r w:rsidR="00BE0108" w:rsidRPr="00380ED5">
        <w:rPr>
          <w:spacing w:val="4"/>
          <w:sz w:val="24"/>
          <w:szCs w:val="24"/>
          <w:vertAlign w:val="superscript"/>
        </w:rPr>
        <w:t>2</w:t>
      </w:r>
      <w:r w:rsidR="00476AEB" w:rsidRPr="00380ED5">
        <w:rPr>
          <w:spacing w:val="4"/>
          <w:sz w:val="24"/>
          <w:szCs w:val="24"/>
        </w:rPr>
        <w:t>，</w:t>
      </w:r>
      <w:r w:rsidR="00380ED5" w:rsidRPr="00380ED5">
        <w:rPr>
          <w:rFonts w:hint="eastAsia"/>
          <w:spacing w:val="4"/>
          <w:sz w:val="24"/>
          <w:szCs w:val="24"/>
        </w:rPr>
        <w:t>共计</w:t>
      </w:r>
      <w:r w:rsidR="00380ED5" w:rsidRPr="00380ED5">
        <w:rPr>
          <w:rFonts w:hint="eastAsia"/>
          <w:spacing w:val="4"/>
          <w:sz w:val="24"/>
          <w:szCs w:val="24"/>
        </w:rPr>
        <w:t>7</w:t>
      </w:r>
      <w:r w:rsidR="00380ED5" w:rsidRPr="00380ED5">
        <w:rPr>
          <w:spacing w:val="4"/>
          <w:sz w:val="24"/>
          <w:szCs w:val="24"/>
        </w:rPr>
        <w:t>5</w:t>
      </w:r>
      <w:r w:rsidR="00380ED5" w:rsidRPr="00380ED5">
        <w:rPr>
          <w:rFonts w:hint="eastAsia"/>
          <w:spacing w:val="4"/>
          <w:sz w:val="24"/>
          <w:szCs w:val="24"/>
        </w:rPr>
        <w:t>种设备，</w:t>
      </w:r>
      <w:r w:rsidR="00380ED5" w:rsidRPr="00380ED5">
        <w:rPr>
          <w:bCs/>
          <w:color w:val="000000"/>
          <w:sz w:val="24"/>
          <w:szCs w:val="24"/>
        </w:rPr>
        <w:t>年生产</w:t>
      </w:r>
      <w:r w:rsidR="00380ED5" w:rsidRPr="00380ED5">
        <w:rPr>
          <w:sz w:val="24"/>
          <w:szCs w:val="24"/>
        </w:rPr>
        <w:t>果糖二磷酸钠口服液</w:t>
      </w:r>
      <w:r w:rsidR="00380ED5" w:rsidRPr="00380ED5">
        <w:rPr>
          <w:sz w:val="24"/>
          <w:szCs w:val="24"/>
        </w:rPr>
        <w:t>6000</w:t>
      </w:r>
      <w:r w:rsidR="00380ED5" w:rsidRPr="00380ED5">
        <w:rPr>
          <w:sz w:val="24"/>
          <w:szCs w:val="24"/>
        </w:rPr>
        <w:t>万支</w:t>
      </w:r>
      <w:r w:rsidR="00380ED5" w:rsidRPr="00380ED5">
        <w:rPr>
          <w:sz w:val="24"/>
          <w:szCs w:val="24"/>
          <w:lang w:val="zh-CN"/>
        </w:rPr>
        <w:t>。</w:t>
      </w:r>
      <w:r w:rsidR="00380ED5" w:rsidRPr="00380ED5">
        <w:rPr>
          <w:spacing w:val="4"/>
          <w:sz w:val="24"/>
          <w:szCs w:val="24"/>
        </w:rPr>
        <w:t>本项目员工</w:t>
      </w:r>
      <w:r w:rsidR="00380ED5" w:rsidRPr="00380ED5">
        <w:rPr>
          <w:rFonts w:hint="eastAsia"/>
          <w:spacing w:val="4"/>
          <w:sz w:val="24"/>
          <w:szCs w:val="24"/>
        </w:rPr>
        <w:t>120</w:t>
      </w:r>
      <w:r w:rsidR="00380ED5" w:rsidRPr="00380ED5">
        <w:rPr>
          <w:spacing w:val="4"/>
          <w:sz w:val="24"/>
          <w:szCs w:val="24"/>
        </w:rPr>
        <w:t>人，日工作小时为</w:t>
      </w:r>
      <w:r w:rsidR="00380ED5" w:rsidRPr="00380ED5">
        <w:rPr>
          <w:spacing w:val="4"/>
          <w:sz w:val="24"/>
          <w:szCs w:val="24"/>
        </w:rPr>
        <w:t>8</w:t>
      </w:r>
      <w:r w:rsidR="00380ED5" w:rsidRPr="00380ED5">
        <w:rPr>
          <w:spacing w:val="4"/>
          <w:sz w:val="24"/>
          <w:szCs w:val="24"/>
        </w:rPr>
        <w:t>小时，年工作天数为</w:t>
      </w:r>
      <w:r w:rsidR="00380ED5" w:rsidRPr="00380ED5">
        <w:rPr>
          <w:rFonts w:hint="eastAsia"/>
          <w:spacing w:val="4"/>
          <w:sz w:val="24"/>
          <w:szCs w:val="24"/>
        </w:rPr>
        <w:t>251</w:t>
      </w:r>
      <w:r w:rsidR="00380ED5" w:rsidRPr="00380ED5">
        <w:rPr>
          <w:spacing w:val="4"/>
          <w:sz w:val="24"/>
          <w:szCs w:val="24"/>
        </w:rPr>
        <w:t>天。</w:t>
      </w:r>
    </w:p>
    <w:p w:rsidR="002A3B84" w:rsidRPr="00BE3556" w:rsidRDefault="002A3B84" w:rsidP="002E5BCD">
      <w:pPr>
        <w:pStyle w:val="ac"/>
        <w:snapToGrid w:val="0"/>
        <w:spacing w:line="276" w:lineRule="auto"/>
        <w:rPr>
          <w:kern w:val="0"/>
          <w:szCs w:val="24"/>
        </w:rPr>
      </w:pPr>
      <w:r w:rsidRPr="00BE3556">
        <w:rPr>
          <w:kern w:val="0"/>
          <w:szCs w:val="24"/>
        </w:rPr>
        <w:t>（二）建设过程及环保审批情况</w:t>
      </w:r>
    </w:p>
    <w:p w:rsidR="002A3B84" w:rsidRPr="00BE3556" w:rsidRDefault="00BE0108" w:rsidP="002E5BCD">
      <w:pPr>
        <w:pStyle w:val="ac"/>
        <w:snapToGrid w:val="0"/>
        <w:spacing w:line="276" w:lineRule="auto"/>
        <w:rPr>
          <w:szCs w:val="24"/>
          <w:lang w:val="zh-CN"/>
        </w:rPr>
      </w:pPr>
      <w:r w:rsidRPr="00BE3556">
        <w:rPr>
          <w:color w:val="000000"/>
          <w:spacing w:val="4"/>
          <w:szCs w:val="24"/>
        </w:rPr>
        <w:t>中国肉类食品综合研究中心</w:t>
      </w:r>
      <w:r w:rsidR="002A3B84" w:rsidRPr="00BE3556">
        <w:rPr>
          <w:szCs w:val="24"/>
          <w:lang w:val="zh-CN"/>
        </w:rPr>
        <w:t>于</w:t>
      </w:r>
      <w:r w:rsidR="002A3B84" w:rsidRPr="00BE3556">
        <w:rPr>
          <w:szCs w:val="24"/>
          <w:lang w:val="zh-CN"/>
        </w:rPr>
        <w:t>201</w:t>
      </w:r>
      <w:r w:rsidRPr="00BE3556">
        <w:rPr>
          <w:szCs w:val="24"/>
          <w:lang w:val="zh-CN"/>
        </w:rPr>
        <w:t>7</w:t>
      </w:r>
      <w:r w:rsidR="002A3B84" w:rsidRPr="00BE3556">
        <w:rPr>
          <w:szCs w:val="24"/>
          <w:lang w:val="zh-CN"/>
        </w:rPr>
        <w:t>年</w:t>
      </w:r>
      <w:r w:rsidRPr="00BE3556">
        <w:rPr>
          <w:szCs w:val="24"/>
          <w:lang w:val="zh-CN"/>
        </w:rPr>
        <w:t>6</w:t>
      </w:r>
      <w:r w:rsidR="002A3B84" w:rsidRPr="00BE3556">
        <w:rPr>
          <w:szCs w:val="24"/>
          <w:lang w:val="zh-CN"/>
        </w:rPr>
        <w:t>月编制《</w:t>
      </w:r>
      <w:r w:rsidRPr="00BE3556">
        <w:rPr>
          <w:szCs w:val="24"/>
        </w:rPr>
        <w:t>北京华靳制药有限公司制剂车间（果糖二磷酸钠口服液复配）项目</w:t>
      </w:r>
      <w:r w:rsidR="002A3B84" w:rsidRPr="00BE3556">
        <w:rPr>
          <w:szCs w:val="24"/>
          <w:lang w:val="zh-CN"/>
        </w:rPr>
        <w:t>环境影响报告表》，于</w:t>
      </w:r>
      <w:r w:rsidR="002A3B84" w:rsidRPr="00BE3556">
        <w:rPr>
          <w:szCs w:val="24"/>
          <w:lang w:val="zh-CN"/>
        </w:rPr>
        <w:t>201</w:t>
      </w:r>
      <w:r w:rsidRPr="00BE3556">
        <w:rPr>
          <w:szCs w:val="24"/>
          <w:lang w:val="zh-CN"/>
        </w:rPr>
        <w:t>7</w:t>
      </w:r>
      <w:r w:rsidR="002A3B84" w:rsidRPr="00BE3556">
        <w:rPr>
          <w:szCs w:val="24"/>
          <w:lang w:val="zh-CN"/>
        </w:rPr>
        <w:t>年</w:t>
      </w:r>
      <w:r w:rsidRPr="00BE3556">
        <w:rPr>
          <w:szCs w:val="24"/>
          <w:lang w:val="zh-CN"/>
        </w:rPr>
        <w:t>8</w:t>
      </w:r>
      <w:r w:rsidR="002A3B84" w:rsidRPr="00BE3556">
        <w:rPr>
          <w:szCs w:val="24"/>
          <w:lang w:val="zh-CN"/>
        </w:rPr>
        <w:t>月</w:t>
      </w:r>
      <w:r w:rsidR="002A3B84" w:rsidRPr="00BE3556">
        <w:rPr>
          <w:szCs w:val="24"/>
          <w:lang w:val="zh-CN"/>
        </w:rPr>
        <w:t>1</w:t>
      </w:r>
      <w:r w:rsidR="002A3B84" w:rsidRPr="00BE3556">
        <w:rPr>
          <w:szCs w:val="24"/>
          <w:lang w:val="zh-CN"/>
        </w:rPr>
        <w:t>日取得北京市平谷区环境保护局对</w:t>
      </w:r>
      <w:r w:rsidR="002A3B84" w:rsidRPr="00BE3556">
        <w:rPr>
          <w:szCs w:val="24"/>
          <w:lang w:val="zh-CN"/>
        </w:rPr>
        <w:t>“</w:t>
      </w:r>
      <w:r w:rsidRPr="00BE3556">
        <w:rPr>
          <w:szCs w:val="24"/>
        </w:rPr>
        <w:t>北京华靳制药有限公司制剂车间（果糖二磷酸钠口服液复配）项目</w:t>
      </w:r>
      <w:r w:rsidR="002A3B84" w:rsidRPr="00BE3556">
        <w:rPr>
          <w:szCs w:val="24"/>
          <w:lang w:val="zh-CN"/>
        </w:rPr>
        <w:t>”</w:t>
      </w:r>
      <w:r w:rsidR="002A3B84" w:rsidRPr="00BE3556">
        <w:rPr>
          <w:szCs w:val="24"/>
          <w:lang w:val="zh-CN"/>
        </w:rPr>
        <w:t>环境影响报告表的批复（京平环保审</w:t>
      </w:r>
      <w:r w:rsidR="002A3B84" w:rsidRPr="00BE3556">
        <w:rPr>
          <w:szCs w:val="24"/>
          <w:lang w:val="zh-CN"/>
        </w:rPr>
        <w:t>[201</w:t>
      </w:r>
      <w:r w:rsidRPr="00BE3556">
        <w:rPr>
          <w:szCs w:val="24"/>
          <w:lang w:val="zh-CN"/>
        </w:rPr>
        <w:t>7</w:t>
      </w:r>
      <w:r w:rsidR="002A3B84" w:rsidRPr="00BE3556">
        <w:rPr>
          <w:szCs w:val="24"/>
          <w:lang w:val="zh-CN"/>
        </w:rPr>
        <w:t>]</w:t>
      </w:r>
      <w:r w:rsidRPr="00BE3556">
        <w:rPr>
          <w:szCs w:val="24"/>
          <w:lang w:val="zh-CN"/>
        </w:rPr>
        <w:t>106</w:t>
      </w:r>
      <w:r w:rsidR="002A3B84" w:rsidRPr="00BE3556">
        <w:rPr>
          <w:szCs w:val="24"/>
          <w:lang w:val="zh-CN"/>
        </w:rPr>
        <w:t>号），项目于</w:t>
      </w:r>
      <w:r w:rsidR="002A3B84" w:rsidRPr="00BE3556">
        <w:rPr>
          <w:szCs w:val="24"/>
          <w:lang w:val="zh-CN"/>
        </w:rPr>
        <w:t>201</w:t>
      </w:r>
      <w:r w:rsidRPr="00BE3556">
        <w:rPr>
          <w:szCs w:val="24"/>
          <w:lang w:val="zh-CN"/>
        </w:rPr>
        <w:t>7</w:t>
      </w:r>
      <w:r w:rsidR="002A3B84" w:rsidRPr="00BE3556">
        <w:rPr>
          <w:szCs w:val="24"/>
          <w:lang w:val="zh-CN"/>
        </w:rPr>
        <w:t>年</w:t>
      </w:r>
      <w:r w:rsidR="002A3B84" w:rsidRPr="00BE3556">
        <w:rPr>
          <w:szCs w:val="24"/>
          <w:lang w:val="zh-CN"/>
        </w:rPr>
        <w:t>9</w:t>
      </w:r>
      <w:r w:rsidR="002A3B84" w:rsidRPr="00BE3556">
        <w:rPr>
          <w:szCs w:val="24"/>
          <w:lang w:val="zh-CN"/>
        </w:rPr>
        <w:t>月开工建设，</w:t>
      </w:r>
      <w:r w:rsidR="002A3B84" w:rsidRPr="00BE3556">
        <w:rPr>
          <w:szCs w:val="24"/>
          <w:lang w:val="zh-CN"/>
        </w:rPr>
        <w:t>2019</w:t>
      </w:r>
      <w:r w:rsidR="002A3B84" w:rsidRPr="00BE3556">
        <w:rPr>
          <w:szCs w:val="24"/>
          <w:lang w:val="zh-CN"/>
        </w:rPr>
        <w:t>年</w:t>
      </w:r>
      <w:r w:rsidRPr="00BE3556">
        <w:rPr>
          <w:szCs w:val="24"/>
          <w:lang w:val="zh-CN"/>
        </w:rPr>
        <w:t>6</w:t>
      </w:r>
      <w:r w:rsidR="002A3B84" w:rsidRPr="00BE3556">
        <w:rPr>
          <w:szCs w:val="24"/>
          <w:lang w:val="zh-CN"/>
        </w:rPr>
        <w:t>月进行调试。</w:t>
      </w:r>
    </w:p>
    <w:p w:rsidR="002A3B84" w:rsidRPr="00BE3556" w:rsidRDefault="002A3B84" w:rsidP="002E5BCD">
      <w:pPr>
        <w:pStyle w:val="ac"/>
        <w:snapToGrid w:val="0"/>
        <w:spacing w:line="276" w:lineRule="auto"/>
        <w:rPr>
          <w:kern w:val="0"/>
          <w:szCs w:val="24"/>
        </w:rPr>
      </w:pPr>
      <w:r w:rsidRPr="00BE3556">
        <w:rPr>
          <w:kern w:val="0"/>
          <w:szCs w:val="24"/>
        </w:rPr>
        <w:t>（三）投资情况</w:t>
      </w:r>
    </w:p>
    <w:p w:rsidR="002A3B84" w:rsidRPr="00BE3556" w:rsidRDefault="002A3B84" w:rsidP="002E5BCD">
      <w:pPr>
        <w:pStyle w:val="ac"/>
        <w:snapToGrid w:val="0"/>
        <w:spacing w:line="276" w:lineRule="auto"/>
        <w:rPr>
          <w:kern w:val="0"/>
          <w:szCs w:val="24"/>
        </w:rPr>
      </w:pPr>
      <w:r w:rsidRPr="00BE3556">
        <w:rPr>
          <w:kern w:val="0"/>
          <w:szCs w:val="24"/>
        </w:rPr>
        <w:t>本项目实际总投资</w:t>
      </w:r>
      <w:r w:rsidR="00BE0108" w:rsidRPr="00BE3556">
        <w:rPr>
          <w:kern w:val="0"/>
          <w:szCs w:val="24"/>
        </w:rPr>
        <w:t>8786</w:t>
      </w:r>
      <w:r w:rsidRPr="00BE3556">
        <w:rPr>
          <w:kern w:val="0"/>
          <w:szCs w:val="24"/>
        </w:rPr>
        <w:t>万元，环保投资</w:t>
      </w:r>
      <w:r w:rsidR="00BE0108" w:rsidRPr="00BE3556">
        <w:rPr>
          <w:kern w:val="0"/>
          <w:szCs w:val="24"/>
        </w:rPr>
        <w:t>375</w:t>
      </w:r>
      <w:r w:rsidRPr="00BE3556">
        <w:rPr>
          <w:kern w:val="0"/>
          <w:szCs w:val="24"/>
        </w:rPr>
        <w:t>万元，占项目总投资的</w:t>
      </w:r>
      <w:r w:rsidR="00BE0108" w:rsidRPr="00BE3556">
        <w:rPr>
          <w:kern w:val="0"/>
          <w:szCs w:val="24"/>
        </w:rPr>
        <w:t>4.27</w:t>
      </w:r>
      <w:r w:rsidRPr="00BE3556">
        <w:rPr>
          <w:kern w:val="0"/>
          <w:szCs w:val="24"/>
        </w:rPr>
        <w:t>%</w:t>
      </w:r>
      <w:r w:rsidRPr="00BE3556">
        <w:rPr>
          <w:kern w:val="0"/>
          <w:szCs w:val="24"/>
        </w:rPr>
        <w:t>。</w:t>
      </w:r>
    </w:p>
    <w:p w:rsidR="002A3B84" w:rsidRPr="00BE3556" w:rsidRDefault="002A3B84" w:rsidP="002E5BCD">
      <w:pPr>
        <w:pStyle w:val="ac"/>
        <w:snapToGrid w:val="0"/>
        <w:spacing w:line="276" w:lineRule="auto"/>
        <w:rPr>
          <w:kern w:val="0"/>
          <w:szCs w:val="24"/>
        </w:rPr>
      </w:pPr>
      <w:r w:rsidRPr="00BE3556">
        <w:rPr>
          <w:kern w:val="0"/>
          <w:szCs w:val="24"/>
        </w:rPr>
        <w:t>（四）验收范围</w:t>
      </w:r>
    </w:p>
    <w:p w:rsidR="002A3B84" w:rsidRPr="00BE3556" w:rsidRDefault="002A3B84" w:rsidP="002E5BCD">
      <w:pPr>
        <w:pStyle w:val="ac"/>
        <w:snapToGrid w:val="0"/>
        <w:spacing w:line="276" w:lineRule="auto"/>
        <w:rPr>
          <w:kern w:val="0"/>
          <w:szCs w:val="24"/>
        </w:rPr>
      </w:pPr>
      <w:r w:rsidRPr="00BE3556">
        <w:rPr>
          <w:kern w:val="0"/>
          <w:szCs w:val="24"/>
        </w:rPr>
        <w:t>本次验收针对</w:t>
      </w:r>
      <w:r w:rsidR="00BE0108" w:rsidRPr="00BE3556">
        <w:rPr>
          <w:szCs w:val="24"/>
        </w:rPr>
        <w:t>北京华靳制药有限公司制剂车间（果糖二磷酸钠口服液复配）项目</w:t>
      </w:r>
      <w:r w:rsidRPr="00BE3556">
        <w:rPr>
          <w:kern w:val="0"/>
          <w:szCs w:val="24"/>
        </w:rPr>
        <w:t>。</w:t>
      </w:r>
    </w:p>
    <w:p w:rsidR="002A3B84" w:rsidRPr="00BE3556" w:rsidRDefault="002A3B84" w:rsidP="002E5BCD">
      <w:pPr>
        <w:widowControl/>
        <w:spacing w:line="276" w:lineRule="auto"/>
        <w:jc w:val="left"/>
        <w:outlineLvl w:val="0"/>
        <w:rPr>
          <w:rFonts w:ascii="Times New Roman" w:hAnsi="Times New Roman"/>
          <w:b/>
          <w:bCs/>
          <w:kern w:val="0"/>
          <w:sz w:val="24"/>
          <w:szCs w:val="24"/>
        </w:rPr>
      </w:pPr>
      <w:r w:rsidRPr="00BE3556">
        <w:rPr>
          <w:rFonts w:ascii="Times New Roman" w:hAnsi="Times New Roman"/>
          <w:b/>
          <w:bCs/>
          <w:kern w:val="0"/>
          <w:sz w:val="24"/>
          <w:szCs w:val="24"/>
        </w:rPr>
        <w:t>二、工程变动情况</w:t>
      </w:r>
    </w:p>
    <w:p w:rsidR="002A3B84" w:rsidRPr="00BE3556" w:rsidRDefault="002A3B84" w:rsidP="002E5BCD">
      <w:pPr>
        <w:pStyle w:val="ac"/>
        <w:snapToGrid w:val="0"/>
        <w:spacing w:line="276" w:lineRule="auto"/>
        <w:rPr>
          <w:kern w:val="0"/>
          <w:szCs w:val="24"/>
          <w:lang w:val="zh-CN"/>
        </w:rPr>
      </w:pPr>
      <w:r w:rsidRPr="00BE3556">
        <w:rPr>
          <w:kern w:val="0"/>
          <w:szCs w:val="24"/>
          <w:lang w:val="zh-CN"/>
        </w:rPr>
        <w:t>本项目与环评阶段对比，建设项目性质、</w:t>
      </w:r>
      <w:r w:rsidR="00380ED5">
        <w:rPr>
          <w:rFonts w:hint="eastAsia"/>
          <w:kern w:val="0"/>
          <w:szCs w:val="24"/>
          <w:lang w:val="zh-CN"/>
        </w:rPr>
        <w:t>规模、</w:t>
      </w:r>
      <w:r w:rsidRPr="00BE3556">
        <w:rPr>
          <w:kern w:val="0"/>
          <w:szCs w:val="24"/>
          <w:lang w:val="zh-CN"/>
        </w:rPr>
        <w:t>地点、</w:t>
      </w:r>
      <w:r w:rsidR="00C46AEE" w:rsidRPr="00BE3556">
        <w:rPr>
          <w:kern w:val="0"/>
          <w:szCs w:val="24"/>
          <w:lang w:val="zh-CN"/>
        </w:rPr>
        <w:t>生产</w:t>
      </w:r>
      <w:r w:rsidRPr="00BE3556">
        <w:rPr>
          <w:kern w:val="0"/>
          <w:szCs w:val="24"/>
          <w:lang w:val="zh-CN"/>
        </w:rPr>
        <w:t>工艺均未发生改变。</w:t>
      </w:r>
    </w:p>
    <w:p w:rsidR="002A3B84" w:rsidRPr="00BE3556" w:rsidRDefault="002A3B84" w:rsidP="002E5BCD">
      <w:pPr>
        <w:pStyle w:val="ac"/>
        <w:numPr>
          <w:ilvl w:val="0"/>
          <w:numId w:val="1"/>
        </w:numPr>
        <w:snapToGrid w:val="0"/>
        <w:spacing w:line="276" w:lineRule="auto"/>
        <w:rPr>
          <w:kern w:val="0"/>
          <w:szCs w:val="24"/>
        </w:rPr>
      </w:pPr>
      <w:r w:rsidRPr="00BE3556">
        <w:rPr>
          <w:kern w:val="0"/>
          <w:szCs w:val="24"/>
        </w:rPr>
        <w:t>环评阶段</w:t>
      </w:r>
      <w:r w:rsidR="00C46AEE" w:rsidRPr="00BE3556">
        <w:rPr>
          <w:szCs w:val="24"/>
        </w:rPr>
        <w:t>总投资</w:t>
      </w:r>
      <w:r w:rsidR="00C46AEE" w:rsidRPr="00BE3556">
        <w:rPr>
          <w:szCs w:val="24"/>
        </w:rPr>
        <w:t>7475</w:t>
      </w:r>
      <w:r w:rsidR="00C46AEE" w:rsidRPr="00BE3556">
        <w:rPr>
          <w:szCs w:val="24"/>
        </w:rPr>
        <w:t>万元，环保投资</w:t>
      </w:r>
      <w:r w:rsidR="00C46AEE" w:rsidRPr="00BE3556">
        <w:rPr>
          <w:szCs w:val="24"/>
        </w:rPr>
        <w:t>361</w:t>
      </w:r>
      <w:r w:rsidR="00C46AEE" w:rsidRPr="00BE3556">
        <w:rPr>
          <w:szCs w:val="24"/>
        </w:rPr>
        <w:t>万元，</w:t>
      </w:r>
      <w:r w:rsidR="00C46AEE" w:rsidRPr="00BE3556">
        <w:rPr>
          <w:color w:val="000000"/>
          <w:szCs w:val="24"/>
        </w:rPr>
        <w:t>年工作天数</w:t>
      </w:r>
      <w:r w:rsidR="00C46AEE" w:rsidRPr="00BE3556">
        <w:rPr>
          <w:color w:val="000000"/>
          <w:szCs w:val="24"/>
        </w:rPr>
        <w:t>260</w:t>
      </w:r>
      <w:r w:rsidR="00C46AEE" w:rsidRPr="00BE3556">
        <w:rPr>
          <w:color w:val="000000"/>
          <w:szCs w:val="24"/>
        </w:rPr>
        <w:t>天</w:t>
      </w:r>
      <w:r w:rsidRPr="00BE3556">
        <w:rPr>
          <w:kern w:val="0"/>
          <w:szCs w:val="24"/>
        </w:rPr>
        <w:t>；实际建设</w:t>
      </w:r>
      <w:r w:rsidR="00C46AEE" w:rsidRPr="00BE3556">
        <w:rPr>
          <w:szCs w:val="24"/>
        </w:rPr>
        <w:t>总投资</w:t>
      </w:r>
      <w:r w:rsidR="00C46AEE" w:rsidRPr="00BE3556">
        <w:rPr>
          <w:szCs w:val="24"/>
        </w:rPr>
        <w:t>8786</w:t>
      </w:r>
      <w:r w:rsidR="00C46AEE" w:rsidRPr="00BE3556">
        <w:rPr>
          <w:szCs w:val="24"/>
        </w:rPr>
        <w:t>万元，环保投资</w:t>
      </w:r>
      <w:r w:rsidR="00C46AEE" w:rsidRPr="00BE3556">
        <w:rPr>
          <w:szCs w:val="24"/>
        </w:rPr>
        <w:t>375</w:t>
      </w:r>
      <w:r w:rsidR="00C46AEE" w:rsidRPr="00BE3556">
        <w:rPr>
          <w:szCs w:val="24"/>
        </w:rPr>
        <w:t>万元，</w:t>
      </w:r>
      <w:r w:rsidR="00C46AEE" w:rsidRPr="00BE3556">
        <w:rPr>
          <w:color w:val="000000"/>
          <w:szCs w:val="24"/>
        </w:rPr>
        <w:t>年工作天数</w:t>
      </w:r>
      <w:r w:rsidR="00C46AEE" w:rsidRPr="00BE3556">
        <w:rPr>
          <w:color w:val="000000"/>
          <w:szCs w:val="24"/>
        </w:rPr>
        <w:t>251</w:t>
      </w:r>
      <w:r w:rsidR="00C46AEE" w:rsidRPr="00BE3556">
        <w:rPr>
          <w:color w:val="000000"/>
          <w:szCs w:val="24"/>
        </w:rPr>
        <w:t>天</w:t>
      </w:r>
      <w:r w:rsidRPr="00BE3556">
        <w:rPr>
          <w:kern w:val="0"/>
          <w:szCs w:val="24"/>
        </w:rPr>
        <w:t>。</w:t>
      </w:r>
    </w:p>
    <w:p w:rsidR="002A3B84" w:rsidRPr="00BE3556" w:rsidRDefault="002A3B84" w:rsidP="002E5BCD">
      <w:pPr>
        <w:pStyle w:val="ac"/>
        <w:numPr>
          <w:ilvl w:val="0"/>
          <w:numId w:val="1"/>
        </w:numPr>
        <w:snapToGrid w:val="0"/>
        <w:spacing w:line="276" w:lineRule="auto"/>
        <w:rPr>
          <w:kern w:val="0"/>
          <w:szCs w:val="24"/>
        </w:rPr>
      </w:pPr>
      <w:r w:rsidRPr="00BE3556">
        <w:rPr>
          <w:kern w:val="0"/>
          <w:szCs w:val="24"/>
        </w:rPr>
        <w:t>环评中的</w:t>
      </w:r>
      <w:r w:rsidR="00C46AEE" w:rsidRPr="00BE3556">
        <w:rPr>
          <w:szCs w:val="24"/>
        </w:rPr>
        <w:t>外排废水主要为锅炉定期排水、纯水制备浓水、</w:t>
      </w:r>
      <w:r w:rsidR="00380ED5">
        <w:rPr>
          <w:rFonts w:hint="eastAsia"/>
          <w:szCs w:val="24"/>
        </w:rPr>
        <w:t>工艺中</w:t>
      </w:r>
      <w:r w:rsidR="00C46AEE" w:rsidRPr="00BE3556">
        <w:rPr>
          <w:szCs w:val="24"/>
        </w:rPr>
        <w:t>反渗透浓缩水、清洗设备水、车间地面擦洗水和生活污水，生活污水经化粪池预处理后排入厂区自建污水处理站处理；生产废水中反渗透浓缩水、清洗设备水、车间地面擦洗水需先进行脱磷处理，再与其他废水混合后进入厂区自建污水处理站处理，最终进入洳河污水处理厂处理</w:t>
      </w:r>
      <w:r w:rsidRPr="00BE3556">
        <w:rPr>
          <w:kern w:val="0"/>
          <w:szCs w:val="24"/>
        </w:rPr>
        <w:t>，实际</w:t>
      </w:r>
      <w:r w:rsidR="00C46AEE" w:rsidRPr="00BE3556">
        <w:rPr>
          <w:szCs w:val="24"/>
        </w:rPr>
        <w:t>外排废水主要为锅炉定期排水、纯水制备浓水、</w:t>
      </w:r>
      <w:r w:rsidR="00CF054D">
        <w:rPr>
          <w:rFonts w:hint="eastAsia"/>
          <w:szCs w:val="24"/>
        </w:rPr>
        <w:t>工艺中</w:t>
      </w:r>
      <w:r w:rsidR="00C46AEE" w:rsidRPr="00BE3556">
        <w:rPr>
          <w:szCs w:val="24"/>
        </w:rPr>
        <w:t>反渗透浓缩水、清洗设备水、车间地面擦洗水和生活污水，生产废水中反渗透浓缩水需先进行脱磷处理，再与其他废水混合后进入厂区自建污水处理</w:t>
      </w:r>
      <w:r w:rsidR="00C46AEE" w:rsidRPr="00BE3556">
        <w:rPr>
          <w:szCs w:val="24"/>
        </w:rPr>
        <w:lastRenderedPageBreak/>
        <w:t>站处理，最终进入洳河污水处理厂处理</w:t>
      </w:r>
      <w:r w:rsidRPr="00BE3556">
        <w:rPr>
          <w:kern w:val="0"/>
          <w:szCs w:val="24"/>
        </w:rPr>
        <w:t>。</w:t>
      </w:r>
    </w:p>
    <w:p w:rsidR="00C46AEE" w:rsidRPr="00BE3556" w:rsidRDefault="00C46AEE" w:rsidP="002E5BCD">
      <w:pPr>
        <w:pStyle w:val="ac"/>
        <w:numPr>
          <w:ilvl w:val="0"/>
          <w:numId w:val="1"/>
        </w:numPr>
        <w:snapToGrid w:val="0"/>
        <w:spacing w:line="276" w:lineRule="auto"/>
        <w:rPr>
          <w:kern w:val="0"/>
          <w:szCs w:val="24"/>
        </w:rPr>
      </w:pPr>
      <w:r w:rsidRPr="00BE3556">
        <w:rPr>
          <w:kern w:val="0"/>
          <w:szCs w:val="24"/>
        </w:rPr>
        <w:t>环评中</w:t>
      </w:r>
      <w:r w:rsidRPr="00BE3556">
        <w:rPr>
          <w:color w:val="000000"/>
          <w:szCs w:val="24"/>
        </w:rPr>
        <w:t>恶臭经光催化除臭装置净化后，经</w:t>
      </w:r>
      <w:r w:rsidRPr="00BE3556">
        <w:rPr>
          <w:color w:val="000000"/>
          <w:szCs w:val="24"/>
        </w:rPr>
        <w:t>3</w:t>
      </w:r>
      <w:r w:rsidRPr="00BE3556">
        <w:rPr>
          <w:color w:val="000000"/>
          <w:szCs w:val="24"/>
        </w:rPr>
        <w:t>米排气筒排放，实际建设恶臭气体经</w:t>
      </w:r>
      <w:r w:rsidRPr="00BE3556">
        <w:rPr>
          <w:color w:val="000000"/>
          <w:szCs w:val="24"/>
        </w:rPr>
        <w:t>UV</w:t>
      </w:r>
      <w:r w:rsidRPr="00BE3556">
        <w:rPr>
          <w:color w:val="000000"/>
          <w:szCs w:val="24"/>
        </w:rPr>
        <w:t>光氧净化装置净化后由</w:t>
      </w:r>
      <w:r w:rsidRPr="00BE3556">
        <w:rPr>
          <w:color w:val="000000"/>
          <w:szCs w:val="24"/>
        </w:rPr>
        <w:t>12</w:t>
      </w:r>
      <w:r w:rsidRPr="00BE3556">
        <w:rPr>
          <w:color w:val="000000"/>
          <w:szCs w:val="24"/>
        </w:rPr>
        <w:t>米排气筒排放。</w:t>
      </w:r>
    </w:p>
    <w:p w:rsidR="002A3B84" w:rsidRPr="00BE3556" w:rsidRDefault="00C46AEE" w:rsidP="002E5BCD">
      <w:pPr>
        <w:pStyle w:val="ac"/>
        <w:numPr>
          <w:ilvl w:val="0"/>
          <w:numId w:val="1"/>
        </w:numPr>
        <w:snapToGrid w:val="0"/>
        <w:spacing w:line="276" w:lineRule="auto"/>
        <w:rPr>
          <w:kern w:val="0"/>
          <w:szCs w:val="24"/>
        </w:rPr>
      </w:pPr>
      <w:r w:rsidRPr="00BE3556">
        <w:rPr>
          <w:kern w:val="0"/>
          <w:szCs w:val="24"/>
        </w:rPr>
        <w:t>环评中</w:t>
      </w:r>
      <w:r w:rsidRPr="00BE3556">
        <w:rPr>
          <w:color w:val="000000"/>
          <w:szCs w:val="24"/>
        </w:rPr>
        <w:t>实验室废气，经排风通道引至活性炭吸附装置净化处理后经</w:t>
      </w:r>
      <w:r w:rsidRPr="00BE3556">
        <w:rPr>
          <w:color w:val="000000"/>
          <w:szCs w:val="24"/>
        </w:rPr>
        <w:t>7</w:t>
      </w:r>
      <w:r w:rsidRPr="00BE3556">
        <w:rPr>
          <w:color w:val="000000"/>
          <w:szCs w:val="24"/>
        </w:rPr>
        <w:t>米高排气筒排放，实际建设实验室废气经排风通道引至活性炭吸附装置净化处理后经</w:t>
      </w:r>
      <w:r w:rsidRPr="00BE3556">
        <w:rPr>
          <w:color w:val="000000"/>
          <w:szCs w:val="24"/>
        </w:rPr>
        <w:t>23</w:t>
      </w:r>
      <w:r w:rsidRPr="00BE3556">
        <w:rPr>
          <w:color w:val="000000"/>
          <w:szCs w:val="24"/>
        </w:rPr>
        <w:t>米高排气筒排放</w:t>
      </w:r>
      <w:r w:rsidR="002A3B84" w:rsidRPr="00BE3556">
        <w:rPr>
          <w:kern w:val="0"/>
          <w:szCs w:val="24"/>
        </w:rPr>
        <w:t>。</w:t>
      </w:r>
    </w:p>
    <w:p w:rsidR="00356BB9" w:rsidRPr="00D365BC" w:rsidRDefault="00356BB9" w:rsidP="002E5BCD">
      <w:pPr>
        <w:pStyle w:val="ac"/>
        <w:numPr>
          <w:ilvl w:val="0"/>
          <w:numId w:val="1"/>
        </w:numPr>
        <w:snapToGrid w:val="0"/>
        <w:spacing w:line="276" w:lineRule="auto"/>
        <w:rPr>
          <w:rFonts w:hint="eastAsia"/>
          <w:kern w:val="0"/>
          <w:szCs w:val="24"/>
        </w:rPr>
      </w:pPr>
      <w:r w:rsidRPr="00BE3556">
        <w:rPr>
          <w:kern w:val="0"/>
          <w:szCs w:val="24"/>
        </w:rPr>
        <w:t>环评中</w:t>
      </w:r>
      <w:r w:rsidRPr="00BE3556">
        <w:rPr>
          <w:color w:val="000000"/>
          <w:szCs w:val="24"/>
        </w:rPr>
        <w:t>检验台</w:t>
      </w:r>
      <w:r w:rsidRPr="00BE3556">
        <w:rPr>
          <w:color w:val="000000"/>
          <w:szCs w:val="24"/>
        </w:rPr>
        <w:t>60</w:t>
      </w:r>
      <w:r w:rsidRPr="00BE3556">
        <w:rPr>
          <w:color w:val="000000"/>
          <w:szCs w:val="24"/>
        </w:rPr>
        <w:t>个、冰箱</w:t>
      </w:r>
      <w:r w:rsidRPr="00BE3556">
        <w:rPr>
          <w:color w:val="000000"/>
          <w:szCs w:val="24"/>
        </w:rPr>
        <w:t>1</w:t>
      </w:r>
      <w:r w:rsidRPr="00BE3556">
        <w:rPr>
          <w:color w:val="000000"/>
          <w:szCs w:val="24"/>
        </w:rPr>
        <w:t>台、空调</w:t>
      </w:r>
      <w:r w:rsidRPr="00BE3556">
        <w:rPr>
          <w:color w:val="000000"/>
          <w:szCs w:val="24"/>
        </w:rPr>
        <w:t>2</w:t>
      </w:r>
      <w:r w:rsidRPr="00BE3556">
        <w:rPr>
          <w:color w:val="000000"/>
          <w:szCs w:val="24"/>
        </w:rPr>
        <w:t>台；实际检验台</w:t>
      </w:r>
      <w:r w:rsidRPr="00BE3556">
        <w:rPr>
          <w:color w:val="000000"/>
          <w:szCs w:val="24"/>
        </w:rPr>
        <w:t>62</w:t>
      </w:r>
      <w:r w:rsidRPr="00BE3556">
        <w:rPr>
          <w:color w:val="000000"/>
          <w:szCs w:val="24"/>
        </w:rPr>
        <w:t>个、冰箱</w:t>
      </w:r>
      <w:r w:rsidRPr="00BE3556">
        <w:rPr>
          <w:color w:val="000000"/>
          <w:szCs w:val="24"/>
        </w:rPr>
        <w:t>3</w:t>
      </w:r>
      <w:r w:rsidRPr="00BE3556">
        <w:rPr>
          <w:color w:val="000000"/>
          <w:szCs w:val="24"/>
        </w:rPr>
        <w:t>台、空调</w:t>
      </w:r>
      <w:r w:rsidRPr="00BE3556">
        <w:rPr>
          <w:color w:val="000000"/>
          <w:szCs w:val="24"/>
        </w:rPr>
        <w:t>3</w:t>
      </w:r>
      <w:r w:rsidRPr="00BE3556">
        <w:rPr>
          <w:color w:val="000000"/>
          <w:szCs w:val="24"/>
        </w:rPr>
        <w:t>台。</w:t>
      </w:r>
    </w:p>
    <w:p w:rsidR="00D365BC" w:rsidRPr="00BE3556" w:rsidRDefault="00D365BC" w:rsidP="002E5BCD">
      <w:pPr>
        <w:pStyle w:val="ac"/>
        <w:numPr>
          <w:ilvl w:val="0"/>
          <w:numId w:val="1"/>
        </w:numPr>
        <w:snapToGrid w:val="0"/>
        <w:spacing w:line="276" w:lineRule="auto"/>
        <w:rPr>
          <w:kern w:val="0"/>
          <w:szCs w:val="24"/>
        </w:rPr>
      </w:pPr>
      <w:r>
        <w:rPr>
          <w:rFonts w:hint="eastAsia"/>
          <w:kern w:val="0"/>
          <w:szCs w:val="24"/>
        </w:rPr>
        <w:t>环评中</w:t>
      </w:r>
      <w:r w:rsidRPr="00B55B9F">
        <w:rPr>
          <w:rFonts w:hAnsi="宋体"/>
          <w:bCs/>
        </w:rPr>
        <w:t>配液及添加辅料时会</w:t>
      </w:r>
      <w:r w:rsidRPr="00B55B9F">
        <w:rPr>
          <w:rFonts w:hAnsi="宋体"/>
          <w:color w:val="000000"/>
        </w:rPr>
        <w:t>产生的粉尘，在投料工序采取遮蔽、设置防尘罩等措施，防止粉尘产生；车间内设有完整的空调通风和循环过滤系统，使车间的尘、菌浓度达到所规定的洁净等级，故投料环节所产生的极少量粉尘不会排放到外环境中</w:t>
      </w:r>
      <w:r>
        <w:rPr>
          <w:rFonts w:hAnsi="宋体" w:hint="eastAsia"/>
          <w:color w:val="000000"/>
        </w:rPr>
        <w:t>，实际建设</w:t>
      </w:r>
      <w:r w:rsidRPr="00B55B9F">
        <w:rPr>
          <w:rFonts w:hAnsi="宋体"/>
          <w:bCs/>
        </w:rPr>
        <w:t>配液及添加辅料时</w:t>
      </w:r>
      <w:r w:rsidRPr="00B55B9F">
        <w:rPr>
          <w:rFonts w:hAnsi="宋体"/>
          <w:color w:val="000000"/>
        </w:rPr>
        <w:t>产生的粉尘、氯化氢气体，集尘罩收集经酸气回收塔净化后由</w:t>
      </w:r>
      <w:r w:rsidRPr="00B55B9F">
        <w:rPr>
          <w:color w:val="000000"/>
        </w:rPr>
        <w:t>18</w:t>
      </w:r>
      <w:r w:rsidRPr="00B55B9F">
        <w:rPr>
          <w:rFonts w:hAnsi="宋体"/>
          <w:color w:val="000000"/>
        </w:rPr>
        <w:t>米高排气筒排放</w:t>
      </w:r>
      <w:r>
        <w:rPr>
          <w:rFonts w:hAnsi="宋体" w:hint="eastAsia"/>
          <w:color w:val="000000"/>
        </w:rPr>
        <w:t>。</w:t>
      </w:r>
    </w:p>
    <w:p w:rsidR="002A3B84" w:rsidRPr="00BE3556" w:rsidRDefault="002A3B84" w:rsidP="002E5BCD">
      <w:pPr>
        <w:pStyle w:val="ac"/>
        <w:snapToGrid w:val="0"/>
        <w:spacing w:line="276" w:lineRule="auto"/>
        <w:rPr>
          <w:kern w:val="0"/>
          <w:szCs w:val="24"/>
        </w:rPr>
      </w:pPr>
      <w:r w:rsidRPr="00BE3556">
        <w:rPr>
          <w:kern w:val="0"/>
          <w:szCs w:val="24"/>
        </w:rPr>
        <w:t>以上均不属于重大变更。</w:t>
      </w:r>
    </w:p>
    <w:p w:rsidR="002A3B84" w:rsidRPr="00BE3556" w:rsidRDefault="002A3B84" w:rsidP="002E5BCD">
      <w:pPr>
        <w:widowControl/>
        <w:spacing w:line="276" w:lineRule="auto"/>
        <w:jc w:val="left"/>
        <w:outlineLvl w:val="0"/>
        <w:rPr>
          <w:rFonts w:ascii="Times New Roman" w:hAnsi="Times New Roman"/>
          <w:b/>
          <w:bCs/>
          <w:kern w:val="0"/>
          <w:sz w:val="24"/>
          <w:szCs w:val="24"/>
        </w:rPr>
      </w:pPr>
      <w:r w:rsidRPr="00BE3556">
        <w:rPr>
          <w:rFonts w:ascii="Times New Roman" w:hAnsi="Times New Roman"/>
          <w:b/>
          <w:bCs/>
          <w:kern w:val="0"/>
          <w:sz w:val="24"/>
          <w:szCs w:val="24"/>
        </w:rPr>
        <w:t>三、环境保护设施建设情况</w:t>
      </w:r>
    </w:p>
    <w:p w:rsidR="002A3B84" w:rsidRPr="00BE3556" w:rsidRDefault="002A3B84" w:rsidP="002E5BCD">
      <w:pPr>
        <w:widowControl/>
        <w:spacing w:line="276" w:lineRule="auto"/>
        <w:ind w:firstLineChars="200" w:firstLine="480"/>
        <w:jc w:val="left"/>
        <w:rPr>
          <w:rFonts w:ascii="Times New Roman" w:hAnsi="Times New Roman"/>
          <w:bCs/>
          <w:kern w:val="0"/>
          <w:sz w:val="24"/>
          <w:szCs w:val="24"/>
        </w:rPr>
      </w:pPr>
      <w:r w:rsidRPr="00BE3556">
        <w:rPr>
          <w:rFonts w:ascii="Times New Roman" w:hAnsi="Times New Roman"/>
          <w:bCs/>
          <w:kern w:val="0"/>
          <w:sz w:val="24"/>
          <w:szCs w:val="24"/>
        </w:rPr>
        <w:t>（一）废气</w:t>
      </w:r>
    </w:p>
    <w:p w:rsidR="002A3B84" w:rsidRPr="00BE3556" w:rsidRDefault="007A31DA" w:rsidP="002E5BCD">
      <w:pPr>
        <w:widowControl/>
        <w:spacing w:line="276" w:lineRule="auto"/>
        <w:ind w:firstLineChars="200" w:firstLine="480"/>
        <w:jc w:val="left"/>
        <w:rPr>
          <w:rFonts w:ascii="Times New Roman" w:hAnsi="Times New Roman"/>
          <w:bCs/>
          <w:kern w:val="0"/>
          <w:sz w:val="24"/>
          <w:szCs w:val="24"/>
        </w:rPr>
      </w:pPr>
      <w:r w:rsidRPr="002E5BCD">
        <w:rPr>
          <w:rFonts w:ascii="宋体" w:hAnsi="宋体" w:cs="宋体" w:hint="eastAsia"/>
          <w:sz w:val="24"/>
          <w:szCs w:val="24"/>
        </w:rPr>
        <w:t>①</w:t>
      </w:r>
      <w:r w:rsidRPr="00BE3556">
        <w:rPr>
          <w:rFonts w:ascii="Times New Roman" w:hAnsi="Times New Roman"/>
          <w:sz w:val="24"/>
          <w:szCs w:val="24"/>
        </w:rPr>
        <w:t>本项</w:t>
      </w:r>
      <w:r w:rsidRPr="00D365BC">
        <w:rPr>
          <w:rFonts w:ascii="Times New Roman" w:hAnsi="Times New Roman"/>
          <w:sz w:val="24"/>
          <w:szCs w:val="24"/>
        </w:rPr>
        <w:t>目</w:t>
      </w:r>
      <w:r w:rsidR="00D365BC" w:rsidRPr="00D365BC">
        <w:rPr>
          <w:rFonts w:hAnsi="宋体"/>
          <w:bCs/>
          <w:sz w:val="24"/>
          <w:szCs w:val="24"/>
        </w:rPr>
        <w:t>配</w:t>
      </w:r>
      <w:r w:rsidR="00D365BC" w:rsidRPr="00D365BC">
        <w:rPr>
          <w:rFonts w:ascii="Times New Roman" w:hAnsi="Times New Roman"/>
          <w:sz w:val="24"/>
          <w:szCs w:val="24"/>
        </w:rPr>
        <w:t>液及添加辅料时会产生的粉尘、氯化氢气体，集尘罩收集经酸气回收塔净化后由</w:t>
      </w:r>
      <w:r w:rsidR="00D365BC" w:rsidRPr="00D365BC">
        <w:rPr>
          <w:rFonts w:ascii="Times New Roman" w:hAnsi="Times New Roman"/>
          <w:sz w:val="24"/>
          <w:szCs w:val="24"/>
        </w:rPr>
        <w:t>18</w:t>
      </w:r>
      <w:r w:rsidR="00D365BC" w:rsidRPr="00D365BC">
        <w:rPr>
          <w:rFonts w:ascii="Times New Roman" w:hAnsi="Times New Roman"/>
          <w:sz w:val="24"/>
          <w:szCs w:val="24"/>
        </w:rPr>
        <w:t>米高排气筒排放</w:t>
      </w:r>
      <w:r w:rsidRPr="00BE3556">
        <w:rPr>
          <w:rFonts w:ascii="Times New Roman" w:hAnsi="Times New Roman"/>
          <w:sz w:val="24"/>
          <w:szCs w:val="24"/>
        </w:rPr>
        <w:t>；</w:t>
      </w:r>
      <w:r w:rsidRPr="002E5BCD">
        <w:rPr>
          <w:rFonts w:ascii="宋体" w:hAnsi="宋体" w:cs="宋体" w:hint="eastAsia"/>
          <w:sz w:val="24"/>
          <w:szCs w:val="24"/>
        </w:rPr>
        <w:t>②</w:t>
      </w:r>
      <w:r w:rsidRPr="00BE3556">
        <w:rPr>
          <w:rFonts w:ascii="Times New Roman" w:hAnsi="Times New Roman"/>
          <w:sz w:val="24"/>
          <w:szCs w:val="24"/>
        </w:rPr>
        <w:t>本项目</w:t>
      </w:r>
      <w:r w:rsidRPr="00BE3556">
        <w:rPr>
          <w:rFonts w:ascii="Times New Roman" w:hAnsi="Times New Roman"/>
          <w:color w:val="000000"/>
          <w:sz w:val="24"/>
          <w:szCs w:val="24"/>
        </w:rPr>
        <w:t>燃气锅炉废气设置低氮燃烧器，</w:t>
      </w:r>
      <w:r w:rsidR="00356BB9" w:rsidRPr="00BE3556">
        <w:rPr>
          <w:rFonts w:ascii="Times New Roman" w:hAnsi="Times New Roman"/>
          <w:color w:val="000000"/>
          <w:sz w:val="24"/>
          <w:szCs w:val="24"/>
        </w:rPr>
        <w:t>经</w:t>
      </w:r>
      <w:r w:rsidR="00356BB9" w:rsidRPr="00BE3556">
        <w:rPr>
          <w:rFonts w:ascii="Times New Roman" w:hAnsi="Times New Roman"/>
          <w:color w:val="000000"/>
          <w:sz w:val="24"/>
          <w:szCs w:val="24"/>
        </w:rPr>
        <w:t>15</w:t>
      </w:r>
      <w:r w:rsidR="00356BB9" w:rsidRPr="00BE3556">
        <w:rPr>
          <w:rFonts w:ascii="Times New Roman" w:hAnsi="Times New Roman"/>
          <w:color w:val="000000"/>
          <w:sz w:val="24"/>
          <w:szCs w:val="24"/>
        </w:rPr>
        <w:t>米排气筒排放</w:t>
      </w:r>
      <w:r w:rsidRPr="00BE3556">
        <w:rPr>
          <w:rFonts w:ascii="Times New Roman" w:hAnsi="Times New Roman"/>
          <w:bCs/>
          <w:color w:val="000000"/>
          <w:sz w:val="24"/>
          <w:szCs w:val="24"/>
        </w:rPr>
        <w:t>；</w:t>
      </w:r>
      <w:r w:rsidRPr="002E5BCD">
        <w:rPr>
          <w:rFonts w:ascii="宋体" w:hAnsi="宋体" w:cs="宋体" w:hint="eastAsia"/>
          <w:bCs/>
          <w:color w:val="000000"/>
          <w:sz w:val="24"/>
          <w:szCs w:val="24"/>
        </w:rPr>
        <w:t>③</w:t>
      </w:r>
      <w:r w:rsidRPr="00BE3556">
        <w:rPr>
          <w:rFonts w:ascii="Times New Roman" w:hAnsi="Times New Roman"/>
          <w:sz w:val="24"/>
          <w:szCs w:val="24"/>
        </w:rPr>
        <w:t>本项目</w:t>
      </w:r>
      <w:r w:rsidRPr="00BE3556">
        <w:rPr>
          <w:rFonts w:ascii="Times New Roman" w:hAnsi="Times New Roman"/>
          <w:color w:val="000000"/>
          <w:sz w:val="24"/>
          <w:szCs w:val="24"/>
        </w:rPr>
        <w:t>污水处理站产生的恶臭气体经</w:t>
      </w:r>
      <w:r w:rsidRPr="00BE3556">
        <w:rPr>
          <w:rFonts w:ascii="Times New Roman" w:hAnsi="Times New Roman"/>
          <w:color w:val="000000"/>
          <w:sz w:val="24"/>
          <w:szCs w:val="24"/>
        </w:rPr>
        <w:t>UV</w:t>
      </w:r>
      <w:r w:rsidRPr="00BE3556">
        <w:rPr>
          <w:rFonts w:ascii="Times New Roman" w:hAnsi="Times New Roman"/>
          <w:color w:val="000000"/>
          <w:sz w:val="24"/>
          <w:szCs w:val="24"/>
        </w:rPr>
        <w:t>光氧净化装置净化后由</w:t>
      </w:r>
      <w:r w:rsidRPr="00BE3556">
        <w:rPr>
          <w:rFonts w:ascii="Times New Roman" w:hAnsi="Times New Roman"/>
          <w:color w:val="000000"/>
          <w:sz w:val="24"/>
          <w:szCs w:val="24"/>
        </w:rPr>
        <w:t>12</w:t>
      </w:r>
      <w:r w:rsidRPr="00BE3556">
        <w:rPr>
          <w:rFonts w:ascii="Times New Roman" w:hAnsi="Times New Roman"/>
          <w:color w:val="000000"/>
          <w:sz w:val="24"/>
          <w:szCs w:val="24"/>
        </w:rPr>
        <w:t>米排气筒排放；</w:t>
      </w:r>
      <w:r w:rsidRPr="002E5BCD">
        <w:rPr>
          <w:rFonts w:ascii="宋体" w:hAnsi="宋体" w:cs="宋体" w:hint="eastAsia"/>
          <w:color w:val="000000"/>
          <w:sz w:val="24"/>
          <w:szCs w:val="24"/>
        </w:rPr>
        <w:t>④</w:t>
      </w:r>
      <w:r w:rsidRPr="00BE3556">
        <w:rPr>
          <w:rFonts w:ascii="Times New Roman" w:hAnsi="Times New Roman"/>
          <w:color w:val="000000"/>
          <w:sz w:val="24"/>
          <w:szCs w:val="24"/>
        </w:rPr>
        <w:t>本项目实验室废气经排风通道引至活性炭吸附装置净化处理后经</w:t>
      </w:r>
      <w:r w:rsidRPr="00BE3556">
        <w:rPr>
          <w:rFonts w:ascii="Times New Roman" w:hAnsi="Times New Roman"/>
          <w:color w:val="000000"/>
          <w:sz w:val="24"/>
          <w:szCs w:val="24"/>
        </w:rPr>
        <w:t>23</w:t>
      </w:r>
      <w:r w:rsidRPr="00BE3556">
        <w:rPr>
          <w:rFonts w:ascii="Times New Roman" w:hAnsi="Times New Roman"/>
          <w:color w:val="000000"/>
          <w:sz w:val="24"/>
          <w:szCs w:val="24"/>
        </w:rPr>
        <w:t>米高排气筒排放</w:t>
      </w:r>
      <w:r w:rsidRPr="00BE3556">
        <w:rPr>
          <w:rFonts w:ascii="Times New Roman" w:hAnsi="Times New Roman"/>
          <w:bCs/>
          <w:color w:val="000000"/>
          <w:sz w:val="24"/>
          <w:szCs w:val="24"/>
        </w:rPr>
        <w:t>；</w:t>
      </w:r>
      <w:r w:rsidRPr="002E5BCD">
        <w:rPr>
          <w:rFonts w:ascii="宋体" w:hAnsi="宋体" w:cs="宋体" w:hint="eastAsia"/>
          <w:bCs/>
          <w:color w:val="000000"/>
          <w:sz w:val="24"/>
          <w:szCs w:val="24"/>
        </w:rPr>
        <w:t>⑤</w:t>
      </w:r>
      <w:r w:rsidRPr="00BE3556">
        <w:rPr>
          <w:rFonts w:ascii="Times New Roman" w:hAnsi="Times New Roman"/>
          <w:bCs/>
          <w:color w:val="000000"/>
          <w:sz w:val="24"/>
          <w:szCs w:val="24"/>
        </w:rPr>
        <w:t>本项目</w:t>
      </w:r>
      <w:r w:rsidRPr="00BE3556">
        <w:rPr>
          <w:rFonts w:ascii="Times New Roman" w:hAnsi="Times New Roman"/>
          <w:color w:val="000000"/>
          <w:sz w:val="24"/>
          <w:szCs w:val="24"/>
        </w:rPr>
        <w:t>设置移动式有机废气处理装置（内置活性炭净化装置），对含乙醇废气进行收集并净化处理</w:t>
      </w:r>
      <w:r w:rsidR="002A3B84" w:rsidRPr="00BE3556">
        <w:rPr>
          <w:rFonts w:ascii="Times New Roman" w:hAnsi="Times New Roman"/>
          <w:bCs/>
          <w:kern w:val="0"/>
          <w:sz w:val="24"/>
          <w:szCs w:val="24"/>
        </w:rPr>
        <w:t>。</w:t>
      </w:r>
    </w:p>
    <w:p w:rsidR="002A3B84" w:rsidRPr="00BE3556" w:rsidRDefault="002A3B84" w:rsidP="002E5BCD">
      <w:pPr>
        <w:widowControl/>
        <w:spacing w:line="276" w:lineRule="auto"/>
        <w:ind w:firstLineChars="200" w:firstLine="480"/>
        <w:jc w:val="left"/>
        <w:rPr>
          <w:rFonts w:ascii="Times New Roman" w:hAnsi="Times New Roman"/>
          <w:bCs/>
          <w:kern w:val="0"/>
          <w:sz w:val="24"/>
          <w:szCs w:val="24"/>
        </w:rPr>
      </w:pPr>
      <w:r w:rsidRPr="00BE3556">
        <w:rPr>
          <w:rFonts w:ascii="Times New Roman" w:hAnsi="Times New Roman"/>
          <w:bCs/>
          <w:kern w:val="0"/>
          <w:sz w:val="24"/>
          <w:szCs w:val="24"/>
        </w:rPr>
        <w:t>（二）废水</w:t>
      </w:r>
    </w:p>
    <w:p w:rsidR="002A3B84" w:rsidRPr="00BE3556" w:rsidRDefault="007A31DA" w:rsidP="002E5BCD">
      <w:pPr>
        <w:widowControl/>
        <w:spacing w:line="276" w:lineRule="auto"/>
        <w:ind w:firstLineChars="200" w:firstLine="480"/>
        <w:jc w:val="left"/>
        <w:rPr>
          <w:rFonts w:ascii="Times New Roman" w:hAnsi="Times New Roman"/>
          <w:bCs/>
          <w:sz w:val="24"/>
          <w:szCs w:val="24"/>
        </w:rPr>
      </w:pPr>
      <w:r w:rsidRPr="00BE3556">
        <w:rPr>
          <w:rFonts w:ascii="Times New Roman" w:hAnsi="Times New Roman"/>
          <w:sz w:val="24"/>
          <w:szCs w:val="24"/>
        </w:rPr>
        <w:t>本项目外排废水主要为锅炉定期排水、纯水制备浓水、</w:t>
      </w:r>
      <w:r w:rsidR="00380ED5">
        <w:rPr>
          <w:rFonts w:ascii="Times New Roman" w:hAnsi="Times New Roman" w:hint="eastAsia"/>
          <w:sz w:val="24"/>
          <w:szCs w:val="24"/>
        </w:rPr>
        <w:t>工艺中</w:t>
      </w:r>
      <w:r w:rsidRPr="00BE3556">
        <w:rPr>
          <w:rFonts w:ascii="Times New Roman" w:hAnsi="Times New Roman"/>
          <w:sz w:val="24"/>
          <w:szCs w:val="24"/>
        </w:rPr>
        <w:t>反渗透浓缩水、清洗设备水、车间地面擦洗水和生活污水，生产废水中反渗透浓缩水需先进行脱磷处理，再与其他废水混合后进入厂区自建污水处理站处理，最终进入洳河污水处理厂处理</w:t>
      </w:r>
      <w:r w:rsidR="002A3B84" w:rsidRPr="00BE3556">
        <w:rPr>
          <w:rFonts w:ascii="Times New Roman" w:hAnsi="Times New Roman"/>
          <w:bCs/>
          <w:sz w:val="24"/>
          <w:szCs w:val="24"/>
        </w:rPr>
        <w:t>。</w:t>
      </w:r>
      <w:r w:rsidR="004B092F" w:rsidRPr="008D04D5">
        <w:rPr>
          <w:rFonts w:hAnsi="宋体"/>
          <w:sz w:val="24"/>
          <w:szCs w:val="24"/>
        </w:rPr>
        <w:t>洗瓶水回用于厂区绿地浇洒、其余排雨水管网。</w:t>
      </w:r>
    </w:p>
    <w:p w:rsidR="002A3B84" w:rsidRPr="00BE3556" w:rsidRDefault="002A3B84" w:rsidP="002E5BCD">
      <w:pPr>
        <w:widowControl/>
        <w:spacing w:line="276" w:lineRule="auto"/>
        <w:ind w:firstLineChars="200" w:firstLine="480"/>
        <w:jc w:val="left"/>
        <w:rPr>
          <w:rFonts w:ascii="Times New Roman" w:hAnsi="Times New Roman"/>
          <w:bCs/>
          <w:kern w:val="0"/>
          <w:sz w:val="24"/>
          <w:szCs w:val="24"/>
        </w:rPr>
      </w:pPr>
      <w:r w:rsidRPr="00BE3556">
        <w:rPr>
          <w:rFonts w:ascii="Times New Roman" w:hAnsi="Times New Roman"/>
          <w:bCs/>
          <w:kern w:val="0"/>
          <w:sz w:val="24"/>
          <w:szCs w:val="24"/>
        </w:rPr>
        <w:t>（三）噪声</w:t>
      </w:r>
    </w:p>
    <w:p w:rsidR="002A3B84" w:rsidRPr="00BE3556" w:rsidRDefault="007A31DA" w:rsidP="002E5BCD">
      <w:pPr>
        <w:spacing w:line="276" w:lineRule="auto"/>
        <w:ind w:firstLineChars="200" w:firstLine="480"/>
        <w:rPr>
          <w:rFonts w:ascii="Times New Roman" w:hAnsi="Times New Roman"/>
          <w:sz w:val="24"/>
          <w:szCs w:val="24"/>
        </w:rPr>
      </w:pPr>
      <w:r w:rsidRPr="00BE3556">
        <w:rPr>
          <w:rFonts w:ascii="Times New Roman" w:hAnsi="Times New Roman"/>
          <w:kern w:val="0"/>
          <w:sz w:val="24"/>
          <w:szCs w:val="24"/>
        </w:rPr>
        <w:t>本项目运营期产生的噪声主要为</w:t>
      </w:r>
      <w:r w:rsidRPr="00BE3556">
        <w:rPr>
          <w:rFonts w:ascii="Times New Roman" w:hAnsi="Times New Roman"/>
          <w:sz w:val="24"/>
          <w:szCs w:val="24"/>
        </w:rPr>
        <w:t>生产设备运转产生的噪声</w:t>
      </w:r>
      <w:r w:rsidRPr="00BE3556">
        <w:rPr>
          <w:rFonts w:ascii="Times New Roman" w:hAnsi="Times New Roman"/>
          <w:kern w:val="0"/>
          <w:sz w:val="24"/>
          <w:szCs w:val="24"/>
        </w:rPr>
        <w:t>，</w:t>
      </w:r>
      <w:r w:rsidRPr="00BE3556">
        <w:rPr>
          <w:rFonts w:ascii="Times New Roman" w:hAnsi="Times New Roman"/>
          <w:sz w:val="24"/>
          <w:szCs w:val="24"/>
        </w:rPr>
        <w:t>采取</w:t>
      </w:r>
      <w:r w:rsidRPr="00BE3556">
        <w:rPr>
          <w:rFonts w:ascii="Times New Roman" w:hAnsi="Times New Roman"/>
          <w:color w:val="000000"/>
          <w:sz w:val="24"/>
          <w:szCs w:val="24"/>
        </w:rPr>
        <w:t>低噪声设备、减振、墙体隔声等措施</w:t>
      </w:r>
      <w:r w:rsidRPr="00BE3556">
        <w:rPr>
          <w:rFonts w:ascii="Times New Roman" w:hAnsi="Times New Roman"/>
          <w:sz w:val="24"/>
          <w:szCs w:val="24"/>
          <w:lang w:val="zh-CN"/>
        </w:rPr>
        <w:t>降低对周围环境的影响</w:t>
      </w:r>
      <w:r w:rsidR="002A3B84" w:rsidRPr="00BE3556">
        <w:rPr>
          <w:rFonts w:ascii="Times New Roman" w:hAnsi="Times New Roman"/>
          <w:kern w:val="0"/>
          <w:sz w:val="24"/>
          <w:szCs w:val="24"/>
        </w:rPr>
        <w:t>。</w:t>
      </w:r>
    </w:p>
    <w:p w:rsidR="002A3B84" w:rsidRPr="00BE3556" w:rsidRDefault="002A3B84" w:rsidP="002E5BCD">
      <w:pPr>
        <w:widowControl/>
        <w:spacing w:line="276" w:lineRule="auto"/>
        <w:ind w:firstLineChars="200" w:firstLine="480"/>
        <w:jc w:val="left"/>
        <w:rPr>
          <w:rFonts w:ascii="Times New Roman" w:hAnsi="Times New Roman"/>
          <w:bCs/>
          <w:kern w:val="0"/>
          <w:sz w:val="24"/>
          <w:szCs w:val="24"/>
        </w:rPr>
      </w:pPr>
      <w:r w:rsidRPr="00BE3556">
        <w:rPr>
          <w:rFonts w:ascii="Times New Roman" w:hAnsi="Times New Roman"/>
          <w:bCs/>
          <w:kern w:val="0"/>
          <w:sz w:val="24"/>
          <w:szCs w:val="24"/>
        </w:rPr>
        <w:t>（四）固体废物</w:t>
      </w:r>
    </w:p>
    <w:p w:rsidR="002A3B84" w:rsidRPr="00A04E1E" w:rsidRDefault="007A31DA" w:rsidP="00A04E1E">
      <w:pPr>
        <w:adjustRightInd w:val="0"/>
        <w:snapToGrid w:val="0"/>
        <w:spacing w:line="276" w:lineRule="auto"/>
        <w:ind w:firstLineChars="200" w:firstLine="480"/>
        <w:rPr>
          <w:rFonts w:ascii="Times New Roman" w:hAnsi="Times New Roman"/>
          <w:color w:val="000000"/>
          <w:sz w:val="24"/>
          <w:szCs w:val="24"/>
        </w:rPr>
      </w:pPr>
      <w:r w:rsidRPr="00BE3556">
        <w:rPr>
          <w:rFonts w:ascii="Times New Roman" w:hAnsi="Times New Roman"/>
          <w:kern w:val="0"/>
          <w:sz w:val="24"/>
          <w:szCs w:val="24"/>
        </w:rPr>
        <w:t>本项目一般工业固废：</w:t>
      </w:r>
      <w:r w:rsidRPr="00BE3556">
        <w:rPr>
          <w:rFonts w:ascii="Times New Roman" w:hAnsi="Times New Roman"/>
          <w:color w:val="000000"/>
          <w:sz w:val="24"/>
          <w:szCs w:val="24"/>
        </w:rPr>
        <w:t>污泥</w:t>
      </w:r>
      <w:r w:rsidRPr="00BE3556">
        <w:rPr>
          <w:rFonts w:ascii="Times New Roman" w:hAnsi="Times New Roman"/>
          <w:sz w:val="24"/>
          <w:szCs w:val="24"/>
        </w:rPr>
        <w:t>统一收集后定</w:t>
      </w:r>
      <w:r w:rsidRPr="00BE3556">
        <w:rPr>
          <w:rFonts w:ascii="Times New Roman" w:hAnsi="Times New Roman"/>
          <w:color w:val="000000"/>
          <w:sz w:val="24"/>
          <w:szCs w:val="24"/>
        </w:rPr>
        <w:t>期委托有资质单位运输并处理</w:t>
      </w:r>
      <w:r w:rsidR="00A04E1E">
        <w:rPr>
          <w:rFonts w:ascii="Times New Roman" w:hAnsi="Times New Roman" w:hint="eastAsia"/>
          <w:color w:val="000000"/>
          <w:sz w:val="24"/>
          <w:szCs w:val="24"/>
        </w:rPr>
        <w:t>（目前未产生）</w:t>
      </w:r>
      <w:r w:rsidRPr="00BE3556">
        <w:rPr>
          <w:rFonts w:ascii="Times New Roman" w:hAnsi="Times New Roman"/>
          <w:kern w:val="0"/>
          <w:sz w:val="24"/>
          <w:szCs w:val="24"/>
        </w:rPr>
        <w:t>；生活垃圾由环卫部门统一清运处理；危险废物</w:t>
      </w:r>
      <w:r w:rsidR="00A04E1E">
        <w:rPr>
          <w:rFonts w:ascii="Times New Roman" w:hAnsi="Times New Roman" w:hint="eastAsia"/>
          <w:kern w:val="0"/>
          <w:sz w:val="24"/>
          <w:szCs w:val="24"/>
        </w:rPr>
        <w:t>（</w:t>
      </w:r>
      <w:r w:rsidR="00A04E1E" w:rsidRPr="00A04E1E">
        <w:rPr>
          <w:rFonts w:ascii="Times New Roman" w:hAnsi="Times New Roman"/>
          <w:kern w:val="0"/>
          <w:sz w:val="24"/>
          <w:szCs w:val="24"/>
        </w:rPr>
        <w:t>生产过程中产生的原料包装袋，废包装桶，废活性炭，不合格产品，实验室废液、少量强酸、强碱及器皿</w:t>
      </w:r>
      <w:r w:rsidR="00A04E1E">
        <w:rPr>
          <w:rFonts w:ascii="Times New Roman" w:hAnsi="Times New Roman" w:hint="eastAsia"/>
          <w:kern w:val="0"/>
          <w:sz w:val="24"/>
          <w:szCs w:val="24"/>
        </w:rPr>
        <w:t>初期</w:t>
      </w:r>
      <w:r w:rsidR="00A04E1E" w:rsidRPr="00A04E1E">
        <w:rPr>
          <w:rFonts w:ascii="Times New Roman" w:hAnsi="Times New Roman"/>
          <w:kern w:val="0"/>
          <w:sz w:val="24"/>
          <w:szCs w:val="24"/>
        </w:rPr>
        <w:t>冲洗水等</w:t>
      </w:r>
      <w:r w:rsidR="00A04E1E">
        <w:rPr>
          <w:rFonts w:ascii="Times New Roman" w:hAnsi="Times New Roman" w:hint="eastAsia"/>
          <w:kern w:val="0"/>
          <w:sz w:val="24"/>
          <w:szCs w:val="24"/>
        </w:rPr>
        <w:t>）</w:t>
      </w:r>
      <w:r w:rsidRPr="00BE3556">
        <w:rPr>
          <w:rFonts w:ascii="Times New Roman" w:hAnsi="Times New Roman"/>
          <w:kern w:val="0"/>
          <w:sz w:val="24"/>
          <w:szCs w:val="24"/>
        </w:rPr>
        <w:t>暂存于危废暂存间内定期由北京金隅红树林环保技术有限责任公司收运处理。</w:t>
      </w:r>
    </w:p>
    <w:p w:rsidR="002A3B84" w:rsidRPr="00BE3556" w:rsidRDefault="002A3B84" w:rsidP="00BB2E53">
      <w:pPr>
        <w:widowControl/>
        <w:spacing w:line="276" w:lineRule="auto"/>
        <w:outlineLvl w:val="0"/>
        <w:rPr>
          <w:rFonts w:ascii="Times New Roman" w:hAnsi="Times New Roman"/>
          <w:b/>
          <w:kern w:val="0"/>
          <w:sz w:val="24"/>
          <w:szCs w:val="24"/>
        </w:rPr>
      </w:pPr>
      <w:r w:rsidRPr="00BE3556">
        <w:rPr>
          <w:rFonts w:ascii="Times New Roman" w:hAnsi="Times New Roman"/>
          <w:b/>
          <w:kern w:val="0"/>
          <w:sz w:val="24"/>
          <w:szCs w:val="24"/>
        </w:rPr>
        <w:t>四、环境保护设施调试效果</w:t>
      </w:r>
    </w:p>
    <w:p w:rsidR="002A3B84" w:rsidRPr="00BE3556" w:rsidRDefault="002A3B84" w:rsidP="002E5BCD">
      <w:pPr>
        <w:widowControl/>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在本项目验收检测期间，生产设备及污染防治设施运行</w:t>
      </w:r>
      <w:r w:rsidR="00AB6688">
        <w:rPr>
          <w:rFonts w:ascii="Times New Roman" w:hAnsi="Times New Roman"/>
          <w:kern w:val="0"/>
          <w:sz w:val="24"/>
          <w:szCs w:val="24"/>
        </w:rPr>
        <w:t>正常</w:t>
      </w:r>
      <w:r w:rsidRPr="00BE3556">
        <w:rPr>
          <w:rFonts w:ascii="Times New Roman" w:hAnsi="Times New Roman"/>
          <w:kern w:val="0"/>
          <w:sz w:val="24"/>
          <w:szCs w:val="24"/>
        </w:rPr>
        <w:t>。污染物排放情况如下：</w:t>
      </w:r>
    </w:p>
    <w:p w:rsidR="002A3B84" w:rsidRPr="00BE3556" w:rsidRDefault="002A3B84" w:rsidP="002E5BCD">
      <w:pPr>
        <w:widowControl/>
        <w:numPr>
          <w:ilvl w:val="0"/>
          <w:numId w:val="2"/>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lastRenderedPageBreak/>
        <w:t>废气</w:t>
      </w:r>
    </w:p>
    <w:p w:rsidR="002A3B84" w:rsidRPr="00BE3556" w:rsidRDefault="002A3B84" w:rsidP="002E5BCD">
      <w:pPr>
        <w:widowControl/>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检测结果表明，</w:t>
      </w:r>
      <w:r w:rsidR="007A31DA" w:rsidRPr="00BE3556">
        <w:rPr>
          <w:rFonts w:ascii="Times New Roman" w:hAnsi="Times New Roman"/>
          <w:sz w:val="24"/>
          <w:szCs w:val="24"/>
        </w:rPr>
        <w:t>本项目燃气锅炉中</w:t>
      </w:r>
      <w:r w:rsidR="004B092F">
        <w:rPr>
          <w:rFonts w:ascii="Times New Roman" w:hAnsi="Times New Roman" w:hint="eastAsia"/>
          <w:sz w:val="24"/>
          <w:szCs w:val="24"/>
        </w:rPr>
        <w:t>各项污染物</w:t>
      </w:r>
      <w:r w:rsidR="007A31DA" w:rsidRPr="00BE3556">
        <w:rPr>
          <w:rFonts w:ascii="Times New Roman" w:hAnsi="Times New Roman"/>
          <w:bCs/>
          <w:color w:val="000000"/>
          <w:sz w:val="24"/>
          <w:szCs w:val="24"/>
        </w:rPr>
        <w:t>监测值满足</w:t>
      </w:r>
      <w:r w:rsidR="007A31DA" w:rsidRPr="00BE3556">
        <w:rPr>
          <w:rFonts w:ascii="Times New Roman" w:hAnsi="Times New Roman"/>
          <w:sz w:val="24"/>
          <w:szCs w:val="24"/>
        </w:rPr>
        <w:t>北京市地方标准《锅炉大气污染物排放标准》（</w:t>
      </w:r>
      <w:r w:rsidR="007A31DA" w:rsidRPr="00BE3556">
        <w:rPr>
          <w:rFonts w:ascii="Times New Roman" w:hAnsi="Times New Roman"/>
          <w:sz w:val="24"/>
          <w:szCs w:val="24"/>
        </w:rPr>
        <w:t>DB11/139-2015</w:t>
      </w:r>
      <w:r w:rsidR="007A31DA" w:rsidRPr="00BE3556">
        <w:rPr>
          <w:rFonts w:ascii="Times New Roman" w:hAnsi="Times New Roman"/>
          <w:sz w:val="24"/>
          <w:szCs w:val="24"/>
        </w:rPr>
        <w:t>）中相应的标准限值，其余</w:t>
      </w:r>
      <w:r w:rsidR="00A04E1E">
        <w:rPr>
          <w:rFonts w:ascii="Times New Roman" w:hAnsi="Times New Roman" w:hint="eastAsia"/>
          <w:sz w:val="24"/>
          <w:szCs w:val="24"/>
        </w:rPr>
        <w:t>工艺</w:t>
      </w:r>
      <w:r w:rsidR="007A31DA" w:rsidRPr="00BE3556">
        <w:rPr>
          <w:rFonts w:ascii="Times New Roman" w:hAnsi="Times New Roman"/>
          <w:bCs/>
          <w:color w:val="000000"/>
          <w:sz w:val="24"/>
          <w:szCs w:val="24"/>
        </w:rPr>
        <w:t>废气中各项污染物监测值满足</w:t>
      </w:r>
      <w:r w:rsidR="007A31DA" w:rsidRPr="00BE3556">
        <w:rPr>
          <w:rFonts w:ascii="Times New Roman" w:hAnsi="Times New Roman"/>
          <w:bCs/>
          <w:sz w:val="24"/>
          <w:szCs w:val="24"/>
        </w:rPr>
        <w:t>北京市地方标准《大气污染物综合排放标准》（</w:t>
      </w:r>
      <w:r w:rsidR="007A31DA" w:rsidRPr="00BE3556">
        <w:rPr>
          <w:rFonts w:ascii="Times New Roman" w:hAnsi="Times New Roman"/>
          <w:bCs/>
          <w:sz w:val="24"/>
          <w:szCs w:val="24"/>
        </w:rPr>
        <w:t>DB11/501-2017</w:t>
      </w:r>
      <w:r w:rsidR="007A31DA" w:rsidRPr="00BE3556">
        <w:rPr>
          <w:rFonts w:ascii="Times New Roman" w:hAnsi="Times New Roman"/>
          <w:bCs/>
          <w:sz w:val="24"/>
          <w:szCs w:val="24"/>
        </w:rPr>
        <w:t>）中相应标准限值</w:t>
      </w:r>
      <w:r w:rsidRPr="00BE3556">
        <w:rPr>
          <w:rFonts w:ascii="Times New Roman" w:hAnsi="Times New Roman"/>
          <w:kern w:val="0"/>
          <w:sz w:val="24"/>
          <w:szCs w:val="24"/>
        </w:rPr>
        <w:t>。</w:t>
      </w:r>
    </w:p>
    <w:p w:rsidR="002A3B84" w:rsidRPr="00BE3556" w:rsidRDefault="002A3B84" w:rsidP="002E5BCD">
      <w:pPr>
        <w:widowControl/>
        <w:numPr>
          <w:ilvl w:val="0"/>
          <w:numId w:val="2"/>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废水</w:t>
      </w:r>
    </w:p>
    <w:p w:rsidR="002A3B84" w:rsidRPr="00BE3556" w:rsidRDefault="002A3B84" w:rsidP="002E5BCD">
      <w:pPr>
        <w:widowControl/>
        <w:spacing w:line="276" w:lineRule="auto"/>
        <w:ind w:firstLineChars="200" w:firstLine="480"/>
        <w:jc w:val="left"/>
        <w:outlineLvl w:val="0"/>
        <w:rPr>
          <w:rFonts w:ascii="Times New Roman" w:hAnsi="Times New Roman"/>
          <w:b/>
          <w:kern w:val="0"/>
          <w:sz w:val="24"/>
          <w:szCs w:val="24"/>
        </w:rPr>
      </w:pPr>
      <w:r w:rsidRPr="00BE3556">
        <w:rPr>
          <w:rFonts w:ascii="Times New Roman" w:hAnsi="Times New Roman"/>
          <w:kern w:val="0"/>
          <w:sz w:val="24"/>
          <w:szCs w:val="24"/>
        </w:rPr>
        <w:t>检测结果表明，本项目</w:t>
      </w:r>
      <w:r w:rsidRPr="00BE3556">
        <w:rPr>
          <w:rFonts w:ascii="Times New Roman" w:hAnsi="Times New Roman"/>
          <w:sz w:val="24"/>
          <w:szCs w:val="24"/>
        </w:rPr>
        <w:t>外排废水</w:t>
      </w:r>
      <w:r w:rsidR="00682226" w:rsidRPr="00BE3556">
        <w:rPr>
          <w:rFonts w:ascii="Times New Roman" w:hAnsi="Times New Roman"/>
          <w:sz w:val="24"/>
          <w:szCs w:val="24"/>
        </w:rPr>
        <w:t>水质监测值满足北京市</w:t>
      </w:r>
      <w:r w:rsidR="00682226" w:rsidRPr="00BE3556">
        <w:rPr>
          <w:rFonts w:ascii="Times New Roman" w:hAnsi="Times New Roman"/>
          <w:sz w:val="24"/>
          <w:szCs w:val="24"/>
          <w:lang w:val="zh-CN"/>
        </w:rPr>
        <w:t>地方标准</w:t>
      </w:r>
      <w:r w:rsidR="00682226" w:rsidRPr="00BE3556">
        <w:rPr>
          <w:rFonts w:ascii="Times New Roman" w:hAnsi="Times New Roman"/>
          <w:sz w:val="24"/>
          <w:szCs w:val="24"/>
        </w:rPr>
        <w:t>《水污染物综合排放标准》（</w:t>
      </w:r>
      <w:r w:rsidR="00682226" w:rsidRPr="00BE3556">
        <w:rPr>
          <w:rFonts w:ascii="Times New Roman" w:hAnsi="Times New Roman"/>
          <w:sz w:val="24"/>
          <w:szCs w:val="24"/>
        </w:rPr>
        <w:t>DB11/307-2013</w:t>
      </w:r>
      <w:r w:rsidR="00682226" w:rsidRPr="00BE3556">
        <w:rPr>
          <w:rFonts w:ascii="Times New Roman" w:hAnsi="Times New Roman"/>
          <w:sz w:val="24"/>
          <w:szCs w:val="24"/>
        </w:rPr>
        <w:t>）中排入公共污水处理系统的水污染物排放限值</w:t>
      </w:r>
      <w:r w:rsidRPr="00BE3556">
        <w:rPr>
          <w:rFonts w:ascii="Times New Roman" w:hAnsi="Times New Roman"/>
          <w:sz w:val="24"/>
          <w:szCs w:val="24"/>
        </w:rPr>
        <w:t>。</w:t>
      </w:r>
      <w:r w:rsidRPr="00BE3556">
        <w:rPr>
          <w:rFonts w:ascii="Times New Roman" w:hAnsi="Times New Roman"/>
          <w:b/>
          <w:kern w:val="0"/>
          <w:sz w:val="24"/>
          <w:szCs w:val="24"/>
        </w:rPr>
        <w:t xml:space="preserve"> </w:t>
      </w:r>
    </w:p>
    <w:p w:rsidR="002A3B84" w:rsidRPr="00BE3556" w:rsidRDefault="002A3B84" w:rsidP="002E5BCD">
      <w:pPr>
        <w:widowControl/>
        <w:numPr>
          <w:ilvl w:val="0"/>
          <w:numId w:val="2"/>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厂界噪声</w:t>
      </w:r>
    </w:p>
    <w:p w:rsidR="002A3B84" w:rsidRPr="00BE3556" w:rsidRDefault="00A04E1E" w:rsidP="002E5BCD">
      <w:pPr>
        <w:widowControl/>
        <w:spacing w:line="276" w:lineRule="auto"/>
        <w:ind w:firstLineChars="200" w:firstLine="480"/>
        <w:jc w:val="left"/>
        <w:outlineLvl w:val="0"/>
        <w:rPr>
          <w:rFonts w:ascii="Times New Roman" w:hAnsi="Times New Roman"/>
          <w:kern w:val="0"/>
          <w:sz w:val="24"/>
          <w:szCs w:val="24"/>
        </w:rPr>
      </w:pPr>
      <w:r>
        <w:rPr>
          <w:rFonts w:ascii="Times New Roman" w:hAnsi="Times New Roman" w:hint="eastAsia"/>
          <w:kern w:val="0"/>
          <w:sz w:val="24"/>
          <w:szCs w:val="24"/>
        </w:rPr>
        <w:t>本项目无夜班作业，</w:t>
      </w:r>
      <w:r w:rsidR="002A3B84" w:rsidRPr="00BE3556">
        <w:rPr>
          <w:rFonts w:ascii="Times New Roman" w:hAnsi="Times New Roman"/>
          <w:kern w:val="0"/>
          <w:sz w:val="24"/>
          <w:szCs w:val="24"/>
        </w:rPr>
        <w:t>检测结果表明，</w:t>
      </w:r>
      <w:r w:rsidR="00682226" w:rsidRPr="00BE3556">
        <w:rPr>
          <w:rFonts w:ascii="Times New Roman" w:hAnsi="Times New Roman"/>
          <w:kern w:val="0"/>
          <w:sz w:val="24"/>
          <w:szCs w:val="24"/>
        </w:rPr>
        <w:t>东、南厂界</w:t>
      </w:r>
      <w:r>
        <w:rPr>
          <w:rFonts w:ascii="Times New Roman" w:hAnsi="Times New Roman" w:hint="eastAsia"/>
          <w:kern w:val="0"/>
          <w:sz w:val="24"/>
          <w:szCs w:val="24"/>
        </w:rPr>
        <w:t>昼间</w:t>
      </w:r>
      <w:r w:rsidR="00682226" w:rsidRPr="00BE3556">
        <w:rPr>
          <w:rFonts w:ascii="Times New Roman" w:hAnsi="Times New Roman"/>
          <w:kern w:val="0"/>
          <w:sz w:val="24"/>
          <w:szCs w:val="24"/>
        </w:rPr>
        <w:t>噪声</w:t>
      </w:r>
      <w:r w:rsidR="00682226" w:rsidRPr="00BE3556">
        <w:rPr>
          <w:rFonts w:ascii="Times New Roman" w:hAnsi="Times New Roman"/>
          <w:sz w:val="24"/>
          <w:szCs w:val="24"/>
          <w:lang w:val="zh-CN"/>
        </w:rPr>
        <w:t>监测值满足《工业企业厂界环境噪声排放标准》（</w:t>
      </w:r>
      <w:r w:rsidR="00682226" w:rsidRPr="00BE3556">
        <w:rPr>
          <w:rFonts w:ascii="Times New Roman" w:hAnsi="Times New Roman"/>
          <w:sz w:val="24"/>
          <w:szCs w:val="24"/>
          <w:lang w:val="zh-CN"/>
        </w:rPr>
        <w:t>GB12348-2008</w:t>
      </w:r>
      <w:r w:rsidR="00682226" w:rsidRPr="00BE3556">
        <w:rPr>
          <w:rFonts w:ascii="Times New Roman" w:hAnsi="Times New Roman"/>
          <w:sz w:val="24"/>
          <w:szCs w:val="24"/>
          <w:lang w:val="zh-CN"/>
        </w:rPr>
        <w:t>）的</w:t>
      </w:r>
      <w:r w:rsidR="00682226" w:rsidRPr="00BE3556">
        <w:rPr>
          <w:rFonts w:ascii="Times New Roman" w:hAnsi="Times New Roman"/>
          <w:sz w:val="24"/>
          <w:szCs w:val="24"/>
          <w:lang w:val="zh-CN"/>
        </w:rPr>
        <w:t>3</w:t>
      </w:r>
      <w:r w:rsidR="00682226" w:rsidRPr="00BE3556">
        <w:rPr>
          <w:rFonts w:ascii="Times New Roman" w:hAnsi="Times New Roman"/>
          <w:sz w:val="24"/>
          <w:szCs w:val="24"/>
          <w:lang w:val="zh-CN"/>
        </w:rPr>
        <w:t>类标准限值，</w:t>
      </w:r>
      <w:r w:rsidR="00682226" w:rsidRPr="00BE3556">
        <w:rPr>
          <w:rFonts w:ascii="Times New Roman" w:hAnsi="Times New Roman"/>
          <w:kern w:val="0"/>
          <w:sz w:val="24"/>
          <w:szCs w:val="24"/>
        </w:rPr>
        <w:t>其余两侧监测值满足</w:t>
      </w:r>
      <w:r w:rsidR="00682226" w:rsidRPr="00BE3556">
        <w:rPr>
          <w:rFonts w:ascii="Times New Roman" w:hAnsi="Times New Roman"/>
          <w:kern w:val="0"/>
          <w:sz w:val="24"/>
          <w:szCs w:val="24"/>
        </w:rPr>
        <w:t>4</w:t>
      </w:r>
      <w:r w:rsidR="00682226" w:rsidRPr="00BE3556">
        <w:rPr>
          <w:rFonts w:ascii="Times New Roman" w:hAnsi="Times New Roman"/>
          <w:kern w:val="0"/>
          <w:sz w:val="24"/>
          <w:szCs w:val="24"/>
        </w:rPr>
        <w:t>类标准限值</w:t>
      </w:r>
      <w:r w:rsidR="002A3B84" w:rsidRPr="00BE3556">
        <w:rPr>
          <w:rFonts w:ascii="Times New Roman" w:hAnsi="Times New Roman"/>
          <w:kern w:val="0"/>
          <w:sz w:val="24"/>
          <w:szCs w:val="24"/>
        </w:rPr>
        <w:t>。</w:t>
      </w:r>
    </w:p>
    <w:p w:rsidR="002A3B84" w:rsidRPr="00BE3556" w:rsidRDefault="002A3B84" w:rsidP="002E5BCD">
      <w:pPr>
        <w:widowControl/>
        <w:numPr>
          <w:ilvl w:val="0"/>
          <w:numId w:val="2"/>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固体废物</w:t>
      </w:r>
    </w:p>
    <w:p w:rsidR="002E5BCD" w:rsidRDefault="002A3B84" w:rsidP="00BE3556">
      <w:pPr>
        <w:widowControl/>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本项目一般固体废物和危险废物得到合理处置，满足《中华人民共和国固体废物污染环境防治法》（</w:t>
      </w:r>
      <w:r w:rsidRPr="00BE3556">
        <w:rPr>
          <w:rFonts w:ascii="Times New Roman" w:hAnsi="Times New Roman"/>
          <w:kern w:val="0"/>
          <w:sz w:val="24"/>
          <w:szCs w:val="24"/>
        </w:rPr>
        <w:t>2016</w:t>
      </w:r>
      <w:r w:rsidRPr="00BE3556">
        <w:rPr>
          <w:rFonts w:ascii="Times New Roman" w:hAnsi="Times New Roman"/>
          <w:kern w:val="0"/>
          <w:sz w:val="24"/>
          <w:szCs w:val="24"/>
        </w:rPr>
        <w:t>年修订）的要求。</w:t>
      </w:r>
    </w:p>
    <w:p w:rsidR="003F609D" w:rsidRDefault="003F609D" w:rsidP="003F609D">
      <w:pPr>
        <w:widowControl/>
        <w:numPr>
          <w:ilvl w:val="0"/>
          <w:numId w:val="2"/>
        </w:numPr>
        <w:spacing w:line="276" w:lineRule="auto"/>
        <w:ind w:firstLine="480"/>
        <w:jc w:val="left"/>
        <w:outlineLvl w:val="0"/>
        <w:rPr>
          <w:rFonts w:ascii="Times New Roman" w:hAnsi="Times New Roman"/>
          <w:kern w:val="0"/>
          <w:sz w:val="24"/>
          <w:szCs w:val="24"/>
        </w:rPr>
      </w:pPr>
      <w:r>
        <w:rPr>
          <w:rFonts w:ascii="Times New Roman" w:hAnsi="Times New Roman" w:hint="eastAsia"/>
          <w:kern w:val="0"/>
          <w:sz w:val="24"/>
          <w:szCs w:val="24"/>
        </w:rPr>
        <w:t>污染物排放总量</w:t>
      </w:r>
    </w:p>
    <w:p w:rsidR="003F609D" w:rsidRPr="00BE3556" w:rsidRDefault="003F609D" w:rsidP="003F609D">
      <w:pPr>
        <w:widowControl/>
        <w:spacing w:line="276" w:lineRule="auto"/>
        <w:ind w:firstLineChars="200" w:firstLine="480"/>
        <w:outlineLvl w:val="0"/>
        <w:rPr>
          <w:rFonts w:ascii="Times New Roman" w:hAnsi="Times New Roman" w:hint="eastAsia"/>
          <w:sz w:val="24"/>
          <w:szCs w:val="24"/>
        </w:rPr>
      </w:pPr>
      <w:r>
        <w:rPr>
          <w:rFonts w:ascii="Times New Roman" w:hAnsi="Times New Roman" w:hint="eastAsia"/>
          <w:kern w:val="0"/>
          <w:sz w:val="24"/>
          <w:szCs w:val="24"/>
        </w:rPr>
        <w:t>本项目污染物排放总量（除颗粒物之外）均满足环评批复的要求。原环评颗粒物总量预测有误。</w:t>
      </w:r>
    </w:p>
    <w:p w:rsidR="002A3B84" w:rsidRPr="00BE3556" w:rsidRDefault="002A3B84" w:rsidP="002E5BCD">
      <w:pPr>
        <w:widowControl/>
        <w:spacing w:line="276" w:lineRule="auto"/>
        <w:jc w:val="left"/>
        <w:outlineLvl w:val="0"/>
        <w:rPr>
          <w:rFonts w:ascii="Times New Roman" w:hAnsi="Times New Roman"/>
          <w:b/>
          <w:kern w:val="0"/>
          <w:sz w:val="24"/>
          <w:szCs w:val="24"/>
        </w:rPr>
      </w:pPr>
      <w:r w:rsidRPr="00BE3556">
        <w:rPr>
          <w:rFonts w:ascii="Times New Roman" w:hAnsi="Times New Roman"/>
          <w:b/>
          <w:kern w:val="0"/>
          <w:sz w:val="24"/>
          <w:szCs w:val="24"/>
        </w:rPr>
        <w:t>五、工程建设对环境的影响</w:t>
      </w:r>
    </w:p>
    <w:p w:rsidR="002A3B84" w:rsidRPr="00BE3556" w:rsidRDefault="002A3B84" w:rsidP="002E5BCD">
      <w:pPr>
        <w:widowControl/>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验收监测结果表明，本项目废气、废水和厂界噪声均符合相应的排放标准限值要求，固体废物能得到合理处置。</w:t>
      </w:r>
    </w:p>
    <w:p w:rsidR="002A3B84" w:rsidRPr="00BE3556" w:rsidRDefault="002A3B84" w:rsidP="002E5BCD">
      <w:pPr>
        <w:widowControl/>
        <w:spacing w:line="276" w:lineRule="auto"/>
        <w:jc w:val="left"/>
        <w:outlineLvl w:val="0"/>
        <w:rPr>
          <w:rFonts w:ascii="Times New Roman" w:hAnsi="Times New Roman"/>
          <w:b/>
          <w:kern w:val="0"/>
          <w:sz w:val="24"/>
          <w:szCs w:val="24"/>
        </w:rPr>
      </w:pPr>
      <w:r w:rsidRPr="00BE3556">
        <w:rPr>
          <w:rFonts w:ascii="Times New Roman" w:hAnsi="Times New Roman"/>
          <w:b/>
          <w:kern w:val="0"/>
          <w:sz w:val="24"/>
          <w:szCs w:val="24"/>
        </w:rPr>
        <w:t>六、验收</w:t>
      </w:r>
      <w:r w:rsidRPr="00BE3556">
        <w:rPr>
          <w:rFonts w:ascii="Times New Roman" w:hAnsi="Times New Roman"/>
          <w:b/>
          <w:bCs/>
          <w:kern w:val="0"/>
          <w:sz w:val="24"/>
          <w:szCs w:val="24"/>
        </w:rPr>
        <w:t>结论</w:t>
      </w:r>
    </w:p>
    <w:p w:rsidR="002A3B84" w:rsidRPr="00BE3556" w:rsidRDefault="002A3B84" w:rsidP="002E5BCD">
      <w:pPr>
        <w:adjustRightInd w:val="0"/>
        <w:snapToGrid w:val="0"/>
        <w:spacing w:line="276" w:lineRule="auto"/>
        <w:ind w:firstLineChars="200" w:firstLine="480"/>
        <w:rPr>
          <w:rFonts w:ascii="Times New Roman" w:hAnsi="Times New Roman"/>
          <w:sz w:val="24"/>
          <w:szCs w:val="24"/>
        </w:rPr>
      </w:pPr>
      <w:r w:rsidRPr="00BE3556">
        <w:rPr>
          <w:rFonts w:ascii="Times New Roman" w:hAnsi="Times New Roman"/>
          <w:sz w:val="24"/>
          <w:szCs w:val="24"/>
        </w:rPr>
        <w:t>根据该项目竣工环境保护验收监测报告和现场检查，项目环保手续完备，执行了环境影响评价和</w:t>
      </w:r>
      <w:r w:rsidRPr="00BE3556">
        <w:rPr>
          <w:rFonts w:ascii="Times New Roman" w:hAnsi="Times New Roman"/>
          <w:sz w:val="24"/>
          <w:szCs w:val="24"/>
        </w:rPr>
        <w:t>“</w:t>
      </w:r>
      <w:r w:rsidRPr="00BE3556">
        <w:rPr>
          <w:rFonts w:ascii="Times New Roman" w:hAnsi="Times New Roman"/>
          <w:sz w:val="24"/>
          <w:szCs w:val="24"/>
        </w:rPr>
        <w:t>三同时</w:t>
      </w:r>
      <w:r w:rsidRPr="00BE3556">
        <w:rPr>
          <w:rFonts w:ascii="Times New Roman" w:hAnsi="Times New Roman"/>
          <w:sz w:val="24"/>
          <w:szCs w:val="24"/>
        </w:rPr>
        <w:t>”</w:t>
      </w:r>
      <w:r w:rsidRPr="00BE3556">
        <w:rPr>
          <w:rFonts w:ascii="Times New Roman" w:hAnsi="Times New Roman"/>
          <w:sz w:val="24"/>
          <w:szCs w:val="24"/>
        </w:rPr>
        <w:t>管理制度，落实了环评报告表及其批复所规定的各项污染防治措施，符合竣工环保验收规定，项目通过竣工环境保护验收。</w:t>
      </w:r>
    </w:p>
    <w:p w:rsidR="002A3B84" w:rsidRPr="00BE3556" w:rsidRDefault="002A3B84" w:rsidP="002E5BCD">
      <w:pPr>
        <w:widowControl/>
        <w:tabs>
          <w:tab w:val="left" w:pos="5284"/>
        </w:tabs>
        <w:spacing w:line="276" w:lineRule="auto"/>
        <w:jc w:val="left"/>
        <w:outlineLvl w:val="0"/>
        <w:rPr>
          <w:rFonts w:ascii="Times New Roman" w:hAnsi="Times New Roman"/>
          <w:b/>
          <w:kern w:val="0"/>
          <w:sz w:val="24"/>
          <w:szCs w:val="24"/>
        </w:rPr>
      </w:pPr>
      <w:r w:rsidRPr="00BE3556">
        <w:rPr>
          <w:rFonts w:ascii="Times New Roman" w:hAnsi="Times New Roman"/>
          <w:b/>
          <w:kern w:val="0"/>
          <w:sz w:val="24"/>
          <w:szCs w:val="24"/>
        </w:rPr>
        <w:t>七、后续要求</w:t>
      </w:r>
      <w:r w:rsidRPr="00BE3556">
        <w:rPr>
          <w:rFonts w:ascii="Times New Roman" w:hAnsi="Times New Roman"/>
          <w:b/>
          <w:kern w:val="0"/>
          <w:sz w:val="24"/>
          <w:szCs w:val="24"/>
        </w:rPr>
        <w:tab/>
      </w:r>
    </w:p>
    <w:p w:rsidR="002A3B84" w:rsidRPr="00BE3556" w:rsidRDefault="002A3B84" w:rsidP="002E5BCD">
      <w:pPr>
        <w:widowControl/>
        <w:numPr>
          <w:ilvl w:val="0"/>
          <w:numId w:val="3"/>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本项目通过竣工环境保护验收后，应进一步加强环保设施管理和维护，确保环保设施稳定运行。</w:t>
      </w:r>
    </w:p>
    <w:p w:rsidR="002A3B84" w:rsidRDefault="002A3B84" w:rsidP="002E5BCD">
      <w:pPr>
        <w:widowControl/>
        <w:numPr>
          <w:ilvl w:val="0"/>
          <w:numId w:val="3"/>
        </w:numPr>
        <w:spacing w:line="276" w:lineRule="auto"/>
        <w:ind w:firstLineChars="200" w:firstLine="480"/>
        <w:jc w:val="left"/>
        <w:outlineLvl w:val="0"/>
        <w:rPr>
          <w:rFonts w:ascii="Times New Roman" w:hAnsi="Times New Roman"/>
          <w:kern w:val="0"/>
          <w:sz w:val="24"/>
          <w:szCs w:val="24"/>
        </w:rPr>
      </w:pPr>
      <w:r w:rsidRPr="00BE3556">
        <w:rPr>
          <w:rFonts w:ascii="Times New Roman" w:hAnsi="Times New Roman"/>
          <w:kern w:val="0"/>
          <w:sz w:val="24"/>
          <w:szCs w:val="24"/>
        </w:rPr>
        <w:t>加强员工的环保培训，增强环保意识。</w:t>
      </w:r>
    </w:p>
    <w:p w:rsidR="003F609D" w:rsidRPr="00BE3556" w:rsidRDefault="003F609D" w:rsidP="002E5BCD">
      <w:pPr>
        <w:widowControl/>
        <w:numPr>
          <w:ilvl w:val="0"/>
          <w:numId w:val="3"/>
        </w:numPr>
        <w:spacing w:line="276" w:lineRule="auto"/>
        <w:ind w:firstLineChars="200" w:firstLine="480"/>
        <w:jc w:val="left"/>
        <w:outlineLvl w:val="0"/>
        <w:rPr>
          <w:rFonts w:ascii="Times New Roman" w:hAnsi="Times New Roman"/>
          <w:kern w:val="0"/>
          <w:sz w:val="24"/>
          <w:szCs w:val="24"/>
        </w:rPr>
      </w:pPr>
      <w:r>
        <w:rPr>
          <w:rFonts w:ascii="Times New Roman" w:hAnsi="Times New Roman" w:hint="eastAsia"/>
          <w:kern w:val="0"/>
          <w:sz w:val="24"/>
          <w:szCs w:val="24"/>
        </w:rPr>
        <w:t>加强工艺废水除磷设施的监控。</w:t>
      </w:r>
    </w:p>
    <w:p w:rsidR="002A3B84" w:rsidRPr="00BE3556" w:rsidRDefault="002A3B84" w:rsidP="002E5BCD">
      <w:pPr>
        <w:widowControl/>
        <w:spacing w:line="276" w:lineRule="auto"/>
        <w:jc w:val="left"/>
        <w:outlineLvl w:val="0"/>
        <w:rPr>
          <w:rFonts w:ascii="Times New Roman" w:hAnsi="Times New Roman"/>
          <w:b/>
          <w:sz w:val="24"/>
          <w:szCs w:val="24"/>
        </w:rPr>
      </w:pPr>
      <w:r w:rsidRPr="00BE3556">
        <w:rPr>
          <w:rFonts w:ascii="Times New Roman" w:hAnsi="Times New Roman"/>
          <w:b/>
          <w:kern w:val="0"/>
          <w:sz w:val="24"/>
          <w:szCs w:val="24"/>
        </w:rPr>
        <w:t>八、</w:t>
      </w:r>
      <w:r w:rsidRPr="00BE3556">
        <w:rPr>
          <w:rFonts w:ascii="Times New Roman" w:hAnsi="Times New Roman"/>
          <w:b/>
          <w:sz w:val="24"/>
          <w:szCs w:val="24"/>
        </w:rPr>
        <w:t>验收人员信息（名单附后）</w:t>
      </w:r>
    </w:p>
    <w:p w:rsidR="002A3B84" w:rsidRPr="00BE3556" w:rsidRDefault="002A3B84" w:rsidP="002E5BCD">
      <w:pPr>
        <w:spacing w:line="276" w:lineRule="auto"/>
        <w:rPr>
          <w:rFonts w:ascii="Times New Roman" w:hAnsi="Times New Roman"/>
          <w:kern w:val="0"/>
          <w:sz w:val="24"/>
          <w:szCs w:val="24"/>
        </w:rPr>
      </w:pPr>
      <w:r w:rsidRPr="00BE3556">
        <w:rPr>
          <w:rFonts w:ascii="Times New Roman" w:hAnsi="Times New Roman"/>
          <w:kern w:val="0"/>
          <w:sz w:val="24"/>
          <w:szCs w:val="24"/>
        </w:rPr>
        <w:t>验收工作组：</w:t>
      </w:r>
    </w:p>
    <w:p w:rsidR="002A3B84" w:rsidRPr="00BE3556" w:rsidRDefault="002A3B84" w:rsidP="002E5BCD">
      <w:pPr>
        <w:spacing w:line="276" w:lineRule="auto"/>
        <w:ind w:leftChars="200" w:left="420"/>
        <w:jc w:val="right"/>
        <w:rPr>
          <w:rFonts w:ascii="Times New Roman" w:hAnsi="Times New Roman"/>
          <w:sz w:val="24"/>
          <w:szCs w:val="24"/>
        </w:rPr>
      </w:pPr>
    </w:p>
    <w:p w:rsidR="00682226" w:rsidRPr="00BE3556" w:rsidRDefault="00682226" w:rsidP="002E5BCD">
      <w:pPr>
        <w:spacing w:line="276" w:lineRule="auto"/>
        <w:ind w:leftChars="200" w:left="420"/>
        <w:jc w:val="right"/>
        <w:rPr>
          <w:rFonts w:ascii="Times New Roman" w:hAnsi="Times New Roman"/>
          <w:sz w:val="24"/>
          <w:szCs w:val="24"/>
        </w:rPr>
      </w:pPr>
      <w:r w:rsidRPr="00BE3556">
        <w:rPr>
          <w:rFonts w:ascii="Times New Roman" w:hAnsi="Times New Roman"/>
          <w:sz w:val="24"/>
          <w:szCs w:val="24"/>
        </w:rPr>
        <w:t>北京华靳制药有限公司</w:t>
      </w:r>
    </w:p>
    <w:p w:rsidR="002A3B84" w:rsidRPr="00BE3556" w:rsidRDefault="002A3B84" w:rsidP="002E5BCD">
      <w:pPr>
        <w:spacing w:line="276" w:lineRule="auto"/>
        <w:ind w:leftChars="200" w:left="420"/>
        <w:jc w:val="right"/>
        <w:rPr>
          <w:rFonts w:ascii="Times New Roman" w:hAnsi="Times New Roman"/>
          <w:sz w:val="24"/>
          <w:szCs w:val="24"/>
        </w:rPr>
      </w:pPr>
      <w:r w:rsidRPr="00BE3556">
        <w:rPr>
          <w:rFonts w:ascii="Times New Roman" w:hAnsi="Times New Roman"/>
          <w:bCs/>
          <w:sz w:val="24"/>
          <w:szCs w:val="24"/>
        </w:rPr>
        <w:t>2019</w:t>
      </w:r>
      <w:r w:rsidRPr="00BE3556">
        <w:rPr>
          <w:rFonts w:ascii="Times New Roman" w:hAnsi="Times New Roman"/>
          <w:bCs/>
          <w:sz w:val="24"/>
          <w:szCs w:val="24"/>
        </w:rPr>
        <w:t>年</w:t>
      </w:r>
      <w:r w:rsidR="00D365BC">
        <w:rPr>
          <w:rFonts w:ascii="Times New Roman" w:hAnsi="Times New Roman" w:hint="eastAsia"/>
          <w:bCs/>
          <w:sz w:val="24"/>
          <w:szCs w:val="24"/>
        </w:rPr>
        <w:t>12</w:t>
      </w:r>
      <w:r w:rsidRPr="00BE3556">
        <w:rPr>
          <w:rFonts w:ascii="Times New Roman" w:hAnsi="Times New Roman"/>
          <w:bCs/>
          <w:sz w:val="24"/>
          <w:szCs w:val="24"/>
        </w:rPr>
        <w:t>月</w:t>
      </w:r>
      <w:r w:rsidR="00682226" w:rsidRPr="00BE3556">
        <w:rPr>
          <w:rFonts w:ascii="Times New Roman" w:hAnsi="Times New Roman"/>
          <w:bCs/>
          <w:sz w:val="24"/>
          <w:szCs w:val="24"/>
        </w:rPr>
        <w:t>2</w:t>
      </w:r>
      <w:r w:rsidR="00D365BC">
        <w:rPr>
          <w:rFonts w:ascii="Times New Roman" w:hAnsi="Times New Roman" w:hint="eastAsia"/>
          <w:bCs/>
          <w:sz w:val="24"/>
          <w:szCs w:val="24"/>
        </w:rPr>
        <w:t>0</w:t>
      </w:r>
      <w:r w:rsidRPr="00BE3556">
        <w:rPr>
          <w:rFonts w:ascii="Times New Roman" w:hAnsi="Times New Roman"/>
          <w:bCs/>
          <w:sz w:val="24"/>
          <w:szCs w:val="24"/>
        </w:rPr>
        <w:t>日</w:t>
      </w:r>
    </w:p>
    <w:sectPr w:rsidR="002A3B84" w:rsidRPr="00BE355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BE6" w:rsidRDefault="00953BE6" w:rsidP="00380ED5">
      <w:r>
        <w:separator/>
      </w:r>
    </w:p>
  </w:endnote>
  <w:endnote w:type="continuationSeparator" w:id="1">
    <w:p w:rsidR="00953BE6" w:rsidRDefault="00953BE6" w:rsidP="00380E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BE6" w:rsidRDefault="00953BE6" w:rsidP="00380ED5">
      <w:r>
        <w:separator/>
      </w:r>
    </w:p>
  </w:footnote>
  <w:footnote w:type="continuationSeparator" w:id="1">
    <w:p w:rsidR="00953BE6" w:rsidRDefault="00953BE6" w:rsidP="00380E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4F55A3"/>
    <w:multiLevelType w:val="singleLevel"/>
    <w:tmpl w:val="E74F55A3"/>
    <w:lvl w:ilvl="0">
      <w:start w:val="1"/>
      <w:numFmt w:val="decimal"/>
      <w:suff w:val="space"/>
      <w:lvlText w:val="%1."/>
      <w:lvlJc w:val="left"/>
    </w:lvl>
  </w:abstractNum>
  <w:abstractNum w:abstractNumId="1">
    <w:nsid w:val="04D1B385"/>
    <w:multiLevelType w:val="singleLevel"/>
    <w:tmpl w:val="04D1B385"/>
    <w:lvl w:ilvl="0">
      <w:start w:val="1"/>
      <w:numFmt w:val="decimal"/>
      <w:suff w:val="space"/>
      <w:lvlText w:val="%1."/>
      <w:lvlJc w:val="left"/>
    </w:lvl>
  </w:abstractNum>
  <w:abstractNum w:abstractNumId="2">
    <w:nsid w:val="7ACAF3F6"/>
    <w:multiLevelType w:val="singleLevel"/>
    <w:tmpl w:val="7ACAF3F6"/>
    <w:lvl w:ilvl="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6346"/>
    <w:rsid w:val="00000BB8"/>
    <w:rsid w:val="000043CA"/>
    <w:rsid w:val="00015E50"/>
    <w:rsid w:val="00016751"/>
    <w:rsid w:val="000311C4"/>
    <w:rsid w:val="00051CB2"/>
    <w:rsid w:val="00061344"/>
    <w:rsid w:val="00066E3E"/>
    <w:rsid w:val="0006749E"/>
    <w:rsid w:val="00067641"/>
    <w:rsid w:val="00070771"/>
    <w:rsid w:val="00072E52"/>
    <w:rsid w:val="0008180B"/>
    <w:rsid w:val="00086469"/>
    <w:rsid w:val="00087EB8"/>
    <w:rsid w:val="000A2276"/>
    <w:rsid w:val="000B12B9"/>
    <w:rsid w:val="000B56FD"/>
    <w:rsid w:val="000C0249"/>
    <w:rsid w:val="000C172D"/>
    <w:rsid w:val="000C6970"/>
    <w:rsid w:val="000C7FD2"/>
    <w:rsid w:val="000D0383"/>
    <w:rsid w:val="000D5351"/>
    <w:rsid w:val="000D7AAB"/>
    <w:rsid w:val="000E78C0"/>
    <w:rsid w:val="000F1E65"/>
    <w:rsid w:val="000F2BB7"/>
    <w:rsid w:val="000F346B"/>
    <w:rsid w:val="00106F4B"/>
    <w:rsid w:val="00117ED5"/>
    <w:rsid w:val="0013094B"/>
    <w:rsid w:val="00137B98"/>
    <w:rsid w:val="00141200"/>
    <w:rsid w:val="0014556F"/>
    <w:rsid w:val="001455D6"/>
    <w:rsid w:val="001464AF"/>
    <w:rsid w:val="00146FD0"/>
    <w:rsid w:val="00147FDC"/>
    <w:rsid w:val="00151E4D"/>
    <w:rsid w:val="00163DDB"/>
    <w:rsid w:val="00165FED"/>
    <w:rsid w:val="00171B53"/>
    <w:rsid w:val="00172ED5"/>
    <w:rsid w:val="00183E76"/>
    <w:rsid w:val="001933B0"/>
    <w:rsid w:val="0019537D"/>
    <w:rsid w:val="001A03F6"/>
    <w:rsid w:val="001A2FBE"/>
    <w:rsid w:val="001B1C16"/>
    <w:rsid w:val="001C4009"/>
    <w:rsid w:val="001C6CE1"/>
    <w:rsid w:val="001D06D0"/>
    <w:rsid w:val="001D49F7"/>
    <w:rsid w:val="001E1823"/>
    <w:rsid w:val="001E4E40"/>
    <w:rsid w:val="0021728E"/>
    <w:rsid w:val="002212B0"/>
    <w:rsid w:val="002241DA"/>
    <w:rsid w:val="002267A2"/>
    <w:rsid w:val="0024168A"/>
    <w:rsid w:val="002428BB"/>
    <w:rsid w:val="00247B39"/>
    <w:rsid w:val="00256FC9"/>
    <w:rsid w:val="00261D33"/>
    <w:rsid w:val="00266C28"/>
    <w:rsid w:val="00267525"/>
    <w:rsid w:val="0026783F"/>
    <w:rsid w:val="00270E84"/>
    <w:rsid w:val="00271EEE"/>
    <w:rsid w:val="00274BC1"/>
    <w:rsid w:val="00275B6F"/>
    <w:rsid w:val="00284927"/>
    <w:rsid w:val="00290120"/>
    <w:rsid w:val="00290746"/>
    <w:rsid w:val="00294432"/>
    <w:rsid w:val="0029613A"/>
    <w:rsid w:val="0029661E"/>
    <w:rsid w:val="002A3B84"/>
    <w:rsid w:val="002A43C3"/>
    <w:rsid w:val="002A796A"/>
    <w:rsid w:val="002B0428"/>
    <w:rsid w:val="002B60FE"/>
    <w:rsid w:val="002C7B0F"/>
    <w:rsid w:val="002D141E"/>
    <w:rsid w:val="002E5BCD"/>
    <w:rsid w:val="002E7342"/>
    <w:rsid w:val="002F037A"/>
    <w:rsid w:val="002F779E"/>
    <w:rsid w:val="003075A9"/>
    <w:rsid w:val="00310639"/>
    <w:rsid w:val="00315AA5"/>
    <w:rsid w:val="0032358B"/>
    <w:rsid w:val="003253D9"/>
    <w:rsid w:val="00332F5D"/>
    <w:rsid w:val="0034263A"/>
    <w:rsid w:val="00345C3B"/>
    <w:rsid w:val="00347F4C"/>
    <w:rsid w:val="0035339B"/>
    <w:rsid w:val="00353ED8"/>
    <w:rsid w:val="003550C0"/>
    <w:rsid w:val="00355FF9"/>
    <w:rsid w:val="00356BB9"/>
    <w:rsid w:val="0036731E"/>
    <w:rsid w:val="00380ED5"/>
    <w:rsid w:val="003921B6"/>
    <w:rsid w:val="00392EE9"/>
    <w:rsid w:val="003A1A2F"/>
    <w:rsid w:val="003A7858"/>
    <w:rsid w:val="003B0A22"/>
    <w:rsid w:val="003B289C"/>
    <w:rsid w:val="003C2A60"/>
    <w:rsid w:val="003C6861"/>
    <w:rsid w:val="003D1875"/>
    <w:rsid w:val="003E05BF"/>
    <w:rsid w:val="003E2012"/>
    <w:rsid w:val="003E2C5E"/>
    <w:rsid w:val="003E4DEA"/>
    <w:rsid w:val="003F609D"/>
    <w:rsid w:val="004011F2"/>
    <w:rsid w:val="004028D2"/>
    <w:rsid w:val="00407416"/>
    <w:rsid w:val="00411671"/>
    <w:rsid w:val="004132B9"/>
    <w:rsid w:val="00417B03"/>
    <w:rsid w:val="004360AB"/>
    <w:rsid w:val="00443B6B"/>
    <w:rsid w:val="00444F00"/>
    <w:rsid w:val="00463073"/>
    <w:rsid w:val="00463CAB"/>
    <w:rsid w:val="00467A1C"/>
    <w:rsid w:val="00476AEB"/>
    <w:rsid w:val="00476BED"/>
    <w:rsid w:val="0047768E"/>
    <w:rsid w:val="00483F1B"/>
    <w:rsid w:val="00490FFB"/>
    <w:rsid w:val="00495938"/>
    <w:rsid w:val="00497801"/>
    <w:rsid w:val="004A09C9"/>
    <w:rsid w:val="004B092F"/>
    <w:rsid w:val="004B50F0"/>
    <w:rsid w:val="004B732C"/>
    <w:rsid w:val="004D11CA"/>
    <w:rsid w:val="004D7112"/>
    <w:rsid w:val="004E6668"/>
    <w:rsid w:val="004F79B6"/>
    <w:rsid w:val="00517B64"/>
    <w:rsid w:val="0052723E"/>
    <w:rsid w:val="00532ED7"/>
    <w:rsid w:val="00536392"/>
    <w:rsid w:val="005405A2"/>
    <w:rsid w:val="005407CB"/>
    <w:rsid w:val="00542B95"/>
    <w:rsid w:val="00544C62"/>
    <w:rsid w:val="00546173"/>
    <w:rsid w:val="00551735"/>
    <w:rsid w:val="005527EF"/>
    <w:rsid w:val="005536CD"/>
    <w:rsid w:val="00560803"/>
    <w:rsid w:val="00561C38"/>
    <w:rsid w:val="00563104"/>
    <w:rsid w:val="005656CF"/>
    <w:rsid w:val="00574516"/>
    <w:rsid w:val="005845F9"/>
    <w:rsid w:val="00584D2A"/>
    <w:rsid w:val="00593464"/>
    <w:rsid w:val="00595326"/>
    <w:rsid w:val="00596112"/>
    <w:rsid w:val="005A1CC3"/>
    <w:rsid w:val="005A56CA"/>
    <w:rsid w:val="005B2190"/>
    <w:rsid w:val="005B4DA2"/>
    <w:rsid w:val="005C01B2"/>
    <w:rsid w:val="005C26BC"/>
    <w:rsid w:val="005C4AB6"/>
    <w:rsid w:val="005C4EE0"/>
    <w:rsid w:val="005C606F"/>
    <w:rsid w:val="005C79D0"/>
    <w:rsid w:val="005D57E3"/>
    <w:rsid w:val="005E2ED5"/>
    <w:rsid w:val="005E4B16"/>
    <w:rsid w:val="005E7D0A"/>
    <w:rsid w:val="005F13BC"/>
    <w:rsid w:val="005F39CF"/>
    <w:rsid w:val="005F6C65"/>
    <w:rsid w:val="00610F67"/>
    <w:rsid w:val="00623397"/>
    <w:rsid w:val="00624786"/>
    <w:rsid w:val="00624A0F"/>
    <w:rsid w:val="00624C5A"/>
    <w:rsid w:val="00632BAA"/>
    <w:rsid w:val="0063459A"/>
    <w:rsid w:val="0064272E"/>
    <w:rsid w:val="00645E18"/>
    <w:rsid w:val="00650BCC"/>
    <w:rsid w:val="00652A60"/>
    <w:rsid w:val="00652FDD"/>
    <w:rsid w:val="006530AB"/>
    <w:rsid w:val="006544C9"/>
    <w:rsid w:val="00654946"/>
    <w:rsid w:val="006642BA"/>
    <w:rsid w:val="00670EA4"/>
    <w:rsid w:val="00672E8F"/>
    <w:rsid w:val="00672EC5"/>
    <w:rsid w:val="00682226"/>
    <w:rsid w:val="00683714"/>
    <w:rsid w:val="00686C36"/>
    <w:rsid w:val="0069469F"/>
    <w:rsid w:val="006A0628"/>
    <w:rsid w:val="006A221A"/>
    <w:rsid w:val="006A3548"/>
    <w:rsid w:val="006B1B9E"/>
    <w:rsid w:val="006B7A87"/>
    <w:rsid w:val="006B7BC5"/>
    <w:rsid w:val="006C0389"/>
    <w:rsid w:val="006C6BD3"/>
    <w:rsid w:val="006D0330"/>
    <w:rsid w:val="006D0B3A"/>
    <w:rsid w:val="006E42FD"/>
    <w:rsid w:val="006E4516"/>
    <w:rsid w:val="006E6602"/>
    <w:rsid w:val="006F1622"/>
    <w:rsid w:val="006F69FF"/>
    <w:rsid w:val="00703A3E"/>
    <w:rsid w:val="0070602F"/>
    <w:rsid w:val="00706D91"/>
    <w:rsid w:val="0071086B"/>
    <w:rsid w:val="00711E8F"/>
    <w:rsid w:val="00716778"/>
    <w:rsid w:val="00721306"/>
    <w:rsid w:val="007230E6"/>
    <w:rsid w:val="0072648B"/>
    <w:rsid w:val="00734036"/>
    <w:rsid w:val="00740174"/>
    <w:rsid w:val="00752826"/>
    <w:rsid w:val="00760F90"/>
    <w:rsid w:val="007631B5"/>
    <w:rsid w:val="0076577C"/>
    <w:rsid w:val="0077213F"/>
    <w:rsid w:val="00773655"/>
    <w:rsid w:val="00776CB6"/>
    <w:rsid w:val="0078621B"/>
    <w:rsid w:val="007863E8"/>
    <w:rsid w:val="007864CA"/>
    <w:rsid w:val="007924FB"/>
    <w:rsid w:val="00796984"/>
    <w:rsid w:val="007A31DA"/>
    <w:rsid w:val="007A75DF"/>
    <w:rsid w:val="007C69B1"/>
    <w:rsid w:val="007D0AC6"/>
    <w:rsid w:val="007D6A74"/>
    <w:rsid w:val="007E09BF"/>
    <w:rsid w:val="007E1AE0"/>
    <w:rsid w:val="007E5E61"/>
    <w:rsid w:val="007F4B11"/>
    <w:rsid w:val="007F528F"/>
    <w:rsid w:val="007F52B0"/>
    <w:rsid w:val="00800722"/>
    <w:rsid w:val="008066E0"/>
    <w:rsid w:val="008237B2"/>
    <w:rsid w:val="00823B05"/>
    <w:rsid w:val="00823F90"/>
    <w:rsid w:val="00825E48"/>
    <w:rsid w:val="0083177E"/>
    <w:rsid w:val="00837A57"/>
    <w:rsid w:val="00843BBC"/>
    <w:rsid w:val="0085090E"/>
    <w:rsid w:val="0086181E"/>
    <w:rsid w:val="008713D4"/>
    <w:rsid w:val="00874D1B"/>
    <w:rsid w:val="00880A41"/>
    <w:rsid w:val="00883B08"/>
    <w:rsid w:val="008B0F46"/>
    <w:rsid w:val="008B106D"/>
    <w:rsid w:val="008D10BC"/>
    <w:rsid w:val="008D4C5C"/>
    <w:rsid w:val="008D5296"/>
    <w:rsid w:val="008D5ACD"/>
    <w:rsid w:val="008F2900"/>
    <w:rsid w:val="008F2CBA"/>
    <w:rsid w:val="00906E27"/>
    <w:rsid w:val="00910E8A"/>
    <w:rsid w:val="00916AE1"/>
    <w:rsid w:val="00916F91"/>
    <w:rsid w:val="009428AA"/>
    <w:rsid w:val="009506DB"/>
    <w:rsid w:val="00950FFF"/>
    <w:rsid w:val="00953375"/>
    <w:rsid w:val="00953BE6"/>
    <w:rsid w:val="00953BFA"/>
    <w:rsid w:val="009567CC"/>
    <w:rsid w:val="0096613E"/>
    <w:rsid w:val="00972171"/>
    <w:rsid w:val="00990DB2"/>
    <w:rsid w:val="00996C24"/>
    <w:rsid w:val="009A014A"/>
    <w:rsid w:val="009A1392"/>
    <w:rsid w:val="009B2E26"/>
    <w:rsid w:val="009C4201"/>
    <w:rsid w:val="009C7803"/>
    <w:rsid w:val="009D0BB5"/>
    <w:rsid w:val="009E242B"/>
    <w:rsid w:val="009E444B"/>
    <w:rsid w:val="00A0061F"/>
    <w:rsid w:val="00A04E1E"/>
    <w:rsid w:val="00A06A2F"/>
    <w:rsid w:val="00A117F1"/>
    <w:rsid w:val="00A14082"/>
    <w:rsid w:val="00A22481"/>
    <w:rsid w:val="00A22878"/>
    <w:rsid w:val="00A229FC"/>
    <w:rsid w:val="00A24FF8"/>
    <w:rsid w:val="00A25344"/>
    <w:rsid w:val="00A27E92"/>
    <w:rsid w:val="00A3166C"/>
    <w:rsid w:val="00A325A2"/>
    <w:rsid w:val="00A35099"/>
    <w:rsid w:val="00A40450"/>
    <w:rsid w:val="00A60819"/>
    <w:rsid w:val="00A61164"/>
    <w:rsid w:val="00A65CEC"/>
    <w:rsid w:val="00A668E2"/>
    <w:rsid w:val="00A87FA1"/>
    <w:rsid w:val="00A94219"/>
    <w:rsid w:val="00AA49B6"/>
    <w:rsid w:val="00AA4BDD"/>
    <w:rsid w:val="00AB12E7"/>
    <w:rsid w:val="00AB21A2"/>
    <w:rsid w:val="00AB2C1A"/>
    <w:rsid w:val="00AB4523"/>
    <w:rsid w:val="00AB6688"/>
    <w:rsid w:val="00AC3726"/>
    <w:rsid w:val="00AE21AC"/>
    <w:rsid w:val="00AE27F0"/>
    <w:rsid w:val="00AE523E"/>
    <w:rsid w:val="00AE6D4E"/>
    <w:rsid w:val="00AF12EC"/>
    <w:rsid w:val="00AF1E2C"/>
    <w:rsid w:val="00AF49E1"/>
    <w:rsid w:val="00B01067"/>
    <w:rsid w:val="00B04EFD"/>
    <w:rsid w:val="00B13C0A"/>
    <w:rsid w:val="00B14A07"/>
    <w:rsid w:val="00B22C7E"/>
    <w:rsid w:val="00B22F23"/>
    <w:rsid w:val="00B23209"/>
    <w:rsid w:val="00B35ADD"/>
    <w:rsid w:val="00B42F83"/>
    <w:rsid w:val="00B444EB"/>
    <w:rsid w:val="00B5491D"/>
    <w:rsid w:val="00B6054D"/>
    <w:rsid w:val="00B70E34"/>
    <w:rsid w:val="00B93F99"/>
    <w:rsid w:val="00B94721"/>
    <w:rsid w:val="00BB2E53"/>
    <w:rsid w:val="00BC3D9A"/>
    <w:rsid w:val="00BD2454"/>
    <w:rsid w:val="00BD6F45"/>
    <w:rsid w:val="00BE0108"/>
    <w:rsid w:val="00BE3556"/>
    <w:rsid w:val="00BE57AA"/>
    <w:rsid w:val="00BE65EE"/>
    <w:rsid w:val="00BE7CC3"/>
    <w:rsid w:val="00BF1C4C"/>
    <w:rsid w:val="00BF40FE"/>
    <w:rsid w:val="00BF7A3E"/>
    <w:rsid w:val="00BF7F2F"/>
    <w:rsid w:val="00C0012E"/>
    <w:rsid w:val="00C027C9"/>
    <w:rsid w:val="00C0421F"/>
    <w:rsid w:val="00C058FF"/>
    <w:rsid w:val="00C10AF6"/>
    <w:rsid w:val="00C10B4D"/>
    <w:rsid w:val="00C12A69"/>
    <w:rsid w:val="00C14D5A"/>
    <w:rsid w:val="00C16783"/>
    <w:rsid w:val="00C2426C"/>
    <w:rsid w:val="00C30144"/>
    <w:rsid w:val="00C32491"/>
    <w:rsid w:val="00C4240C"/>
    <w:rsid w:val="00C45AC7"/>
    <w:rsid w:val="00C46AEE"/>
    <w:rsid w:val="00C50DD0"/>
    <w:rsid w:val="00C51349"/>
    <w:rsid w:val="00C5460C"/>
    <w:rsid w:val="00C55D4A"/>
    <w:rsid w:val="00C63B11"/>
    <w:rsid w:val="00C66FC5"/>
    <w:rsid w:val="00C72CBB"/>
    <w:rsid w:val="00C81308"/>
    <w:rsid w:val="00C83021"/>
    <w:rsid w:val="00C830EB"/>
    <w:rsid w:val="00C85D39"/>
    <w:rsid w:val="00C96C50"/>
    <w:rsid w:val="00CA6EA1"/>
    <w:rsid w:val="00CA70FD"/>
    <w:rsid w:val="00CB1DF2"/>
    <w:rsid w:val="00CB6DEB"/>
    <w:rsid w:val="00CC541D"/>
    <w:rsid w:val="00CD6346"/>
    <w:rsid w:val="00CD6CA2"/>
    <w:rsid w:val="00CD6D1A"/>
    <w:rsid w:val="00CD7D1E"/>
    <w:rsid w:val="00CE4F62"/>
    <w:rsid w:val="00CE6212"/>
    <w:rsid w:val="00CE7943"/>
    <w:rsid w:val="00CF054D"/>
    <w:rsid w:val="00CF27CA"/>
    <w:rsid w:val="00D0326C"/>
    <w:rsid w:val="00D06088"/>
    <w:rsid w:val="00D16FA8"/>
    <w:rsid w:val="00D23031"/>
    <w:rsid w:val="00D24E88"/>
    <w:rsid w:val="00D26A3B"/>
    <w:rsid w:val="00D310B9"/>
    <w:rsid w:val="00D365BC"/>
    <w:rsid w:val="00D43655"/>
    <w:rsid w:val="00D57E4F"/>
    <w:rsid w:val="00D67166"/>
    <w:rsid w:val="00D67501"/>
    <w:rsid w:val="00D70ABF"/>
    <w:rsid w:val="00D722B8"/>
    <w:rsid w:val="00D723FC"/>
    <w:rsid w:val="00D74979"/>
    <w:rsid w:val="00D90CCA"/>
    <w:rsid w:val="00D92A48"/>
    <w:rsid w:val="00D9358D"/>
    <w:rsid w:val="00DA4D27"/>
    <w:rsid w:val="00DA7FC9"/>
    <w:rsid w:val="00DC640C"/>
    <w:rsid w:val="00DD254D"/>
    <w:rsid w:val="00DE40EB"/>
    <w:rsid w:val="00DF77AD"/>
    <w:rsid w:val="00E02C7C"/>
    <w:rsid w:val="00E0367D"/>
    <w:rsid w:val="00E13770"/>
    <w:rsid w:val="00E17748"/>
    <w:rsid w:val="00E23F6E"/>
    <w:rsid w:val="00E429D1"/>
    <w:rsid w:val="00E43943"/>
    <w:rsid w:val="00E516EF"/>
    <w:rsid w:val="00E52B08"/>
    <w:rsid w:val="00E54EF7"/>
    <w:rsid w:val="00E573EF"/>
    <w:rsid w:val="00E6233E"/>
    <w:rsid w:val="00E740DE"/>
    <w:rsid w:val="00E7670A"/>
    <w:rsid w:val="00E8074B"/>
    <w:rsid w:val="00E8456B"/>
    <w:rsid w:val="00E85E0D"/>
    <w:rsid w:val="00E860A5"/>
    <w:rsid w:val="00E940D8"/>
    <w:rsid w:val="00E96B39"/>
    <w:rsid w:val="00EA20CB"/>
    <w:rsid w:val="00EA481A"/>
    <w:rsid w:val="00EA4D99"/>
    <w:rsid w:val="00EB2336"/>
    <w:rsid w:val="00EB40C6"/>
    <w:rsid w:val="00EC64CF"/>
    <w:rsid w:val="00EC66E6"/>
    <w:rsid w:val="00EC7A67"/>
    <w:rsid w:val="00ED7ED4"/>
    <w:rsid w:val="00EE1CAB"/>
    <w:rsid w:val="00EE32E7"/>
    <w:rsid w:val="00EE36D0"/>
    <w:rsid w:val="00EE48D8"/>
    <w:rsid w:val="00EF41FF"/>
    <w:rsid w:val="00F04E38"/>
    <w:rsid w:val="00F14F8A"/>
    <w:rsid w:val="00F225B5"/>
    <w:rsid w:val="00F2666D"/>
    <w:rsid w:val="00F312AF"/>
    <w:rsid w:val="00F4323F"/>
    <w:rsid w:val="00F5182B"/>
    <w:rsid w:val="00F55443"/>
    <w:rsid w:val="00F56891"/>
    <w:rsid w:val="00F62B5B"/>
    <w:rsid w:val="00F70BDF"/>
    <w:rsid w:val="00F717A2"/>
    <w:rsid w:val="00F757F6"/>
    <w:rsid w:val="00F7754F"/>
    <w:rsid w:val="00F85ED5"/>
    <w:rsid w:val="00F8798E"/>
    <w:rsid w:val="00F87FEF"/>
    <w:rsid w:val="00F905A4"/>
    <w:rsid w:val="00F94130"/>
    <w:rsid w:val="00F94816"/>
    <w:rsid w:val="00FA56B4"/>
    <w:rsid w:val="00FA7365"/>
    <w:rsid w:val="00FB0824"/>
    <w:rsid w:val="00FB4F54"/>
    <w:rsid w:val="00FB5FCC"/>
    <w:rsid w:val="00FB7275"/>
    <w:rsid w:val="00FE04CB"/>
    <w:rsid w:val="00FE79FA"/>
    <w:rsid w:val="00FF1B24"/>
    <w:rsid w:val="00FF4FDE"/>
    <w:rsid w:val="00FF6BEB"/>
    <w:rsid w:val="00FF7919"/>
    <w:rsid w:val="03304588"/>
    <w:rsid w:val="03FE6135"/>
    <w:rsid w:val="0D3B0BBE"/>
    <w:rsid w:val="26E45A49"/>
    <w:rsid w:val="2B7C591A"/>
    <w:rsid w:val="2E185924"/>
    <w:rsid w:val="32294376"/>
    <w:rsid w:val="34686B35"/>
    <w:rsid w:val="34B86343"/>
    <w:rsid w:val="358A601D"/>
    <w:rsid w:val="3BA9456D"/>
    <w:rsid w:val="3E13283D"/>
    <w:rsid w:val="40ED6B31"/>
    <w:rsid w:val="44982720"/>
    <w:rsid w:val="4EF0642B"/>
    <w:rsid w:val="4F17091F"/>
    <w:rsid w:val="515F326D"/>
    <w:rsid w:val="521E01DA"/>
    <w:rsid w:val="52F46C22"/>
    <w:rsid w:val="576366A7"/>
    <w:rsid w:val="5DA66343"/>
    <w:rsid w:val="5DEA6019"/>
    <w:rsid w:val="64141B95"/>
    <w:rsid w:val="66A65D32"/>
    <w:rsid w:val="67AB73FA"/>
    <w:rsid w:val="6F2606F2"/>
    <w:rsid w:val="70D74E3E"/>
    <w:rsid w:val="71953297"/>
    <w:rsid w:val="799B0FC4"/>
    <w:rsid w:val="7B187823"/>
    <w:rsid w:val="7E8C2E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lsdException w:name="footer" w:semiHidden="0"/>
    <w:lsdException w:name="caption" w:uiPriority="35" w:qFormat="1"/>
    <w:lsdException w:name="annotation reference" w:semiHidden="0" w:uiPriority="0" w:unhideWhenUsed="0" w:qFormat="1"/>
    <w:lsdException w:name="Title" w:semiHidden="0" w:uiPriority="10" w:unhideWhenUsed="0" w:qFormat="1"/>
    <w:lsdException w:name="Default Paragraph Font" w:semiHidden="0" w:uiPriority="1"/>
    <w:lsdException w:name="Body Text" w:semiHidden="0" w:uiPriority="0" w:unhideWhenUsed="0"/>
    <w:lsdException w:name="Subtitle" w:semiHidden="0" w:uiPriority="11" w:unhideWhenUsed="0" w:qFormat="1"/>
    <w:lsdException w:name="Body Text First Indent" w:semiHidden="0" w:uiPriority="0" w:unhideWhenUsed="0" w:qFormat="1"/>
    <w:lsdException w:name="Strong" w:semiHidden="0" w:uiPriority="22" w:unhideWhenUsed="0" w:qFormat="1"/>
    <w:lsdException w:name="Emphasis" w:semiHidden="0" w:uiPriority="20" w:unhideWhenUsed="0" w:qFormat="1"/>
    <w:lsdException w:name="Document Map" w:semiHidden="0"/>
    <w:lsdException w:name="Normal Table" w:semiHidden="0"/>
    <w:lsdException w:name="annotation subject" w:uiPriority="0" w:unhideWhenUsed="0"/>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qFormat/>
    <w:rPr>
      <w:sz w:val="21"/>
      <w:szCs w:val="21"/>
    </w:rPr>
  </w:style>
  <w:style w:type="character" w:customStyle="1" w:styleId="Char">
    <w:name w:val="批注框文本 Char"/>
    <w:link w:val="a4"/>
    <w:uiPriority w:val="99"/>
    <w:semiHidden/>
    <w:rPr>
      <w:kern w:val="2"/>
      <w:sz w:val="18"/>
      <w:szCs w:val="18"/>
    </w:rPr>
  </w:style>
  <w:style w:type="character" w:customStyle="1" w:styleId="Char0">
    <w:name w:val="页眉 Char"/>
    <w:link w:val="a5"/>
    <w:uiPriority w:val="99"/>
    <w:rPr>
      <w:sz w:val="18"/>
      <w:szCs w:val="18"/>
    </w:rPr>
  </w:style>
  <w:style w:type="character" w:customStyle="1" w:styleId="Char1">
    <w:name w:val="批注文字 Char"/>
    <w:link w:val="a6"/>
    <w:qFormat/>
    <w:rPr>
      <w:kern w:val="2"/>
      <w:sz w:val="21"/>
      <w:szCs w:val="22"/>
    </w:rPr>
  </w:style>
  <w:style w:type="character" w:customStyle="1" w:styleId="Char2">
    <w:name w:val="页脚 Char"/>
    <w:link w:val="a7"/>
    <w:uiPriority w:val="99"/>
    <w:rPr>
      <w:sz w:val="18"/>
      <w:szCs w:val="18"/>
    </w:rPr>
  </w:style>
  <w:style w:type="character" w:customStyle="1" w:styleId="Char3">
    <w:name w:val="文档结构图 Char"/>
    <w:link w:val="a8"/>
    <w:uiPriority w:val="99"/>
    <w:semiHidden/>
    <w:rPr>
      <w:rFonts w:ascii="宋体"/>
      <w:kern w:val="2"/>
      <w:sz w:val="18"/>
      <w:szCs w:val="18"/>
    </w:rPr>
  </w:style>
  <w:style w:type="character" w:customStyle="1" w:styleId="Char4">
    <w:name w:val="正文文本 Char"/>
    <w:link w:val="a9"/>
    <w:rPr>
      <w:rFonts w:ascii="Times New Roman" w:eastAsia="宋体" w:hAnsi="Times New Roman" w:cs="Times New Roman"/>
      <w:sz w:val="24"/>
      <w:szCs w:val="24"/>
    </w:rPr>
  </w:style>
  <w:style w:type="paragraph" w:styleId="a9">
    <w:name w:val="Body Text"/>
    <w:basedOn w:val="a"/>
    <w:link w:val="Char4"/>
    <w:pPr>
      <w:spacing w:after="120" w:line="360" w:lineRule="auto"/>
    </w:pPr>
    <w:rPr>
      <w:rFonts w:ascii="Times New Roman" w:hAnsi="Times New Roman"/>
      <w:kern w:val="0"/>
      <w:sz w:val="24"/>
      <w:szCs w:val="24"/>
      <w:lang/>
    </w:rPr>
  </w:style>
  <w:style w:type="paragraph" w:styleId="a6">
    <w:name w:val="annotation text"/>
    <w:basedOn w:val="a"/>
    <w:link w:val="Char1"/>
    <w:qFormat/>
    <w:pPr>
      <w:jc w:val="left"/>
    </w:pPr>
    <w:rPr>
      <w:lang/>
    </w:rPr>
  </w:style>
  <w:style w:type="paragraph" w:styleId="a8">
    <w:name w:val="Document Map"/>
    <w:basedOn w:val="a"/>
    <w:link w:val="Char3"/>
    <w:uiPriority w:val="99"/>
    <w:unhideWhenUsed/>
    <w:rPr>
      <w:rFonts w:ascii="宋体"/>
      <w:sz w:val="18"/>
      <w:szCs w:val="18"/>
      <w:lang/>
    </w:rPr>
  </w:style>
  <w:style w:type="paragraph" w:styleId="aa">
    <w:name w:val="Body Text First Indent"/>
    <w:basedOn w:val="a9"/>
    <w:qFormat/>
    <w:pPr>
      <w:adjustRightInd w:val="0"/>
      <w:spacing w:line="360" w:lineRule="atLeast"/>
      <w:ind w:firstLineChars="100" w:firstLine="420"/>
      <w:jc w:val="left"/>
      <w:textAlignment w:val="baseline"/>
    </w:pPr>
    <w:rPr>
      <w:szCs w:val="20"/>
    </w:rPr>
  </w:style>
  <w:style w:type="paragraph" w:styleId="a7">
    <w:name w:val="footer"/>
    <w:basedOn w:val="a"/>
    <w:link w:val="Char2"/>
    <w:uiPriority w:val="99"/>
    <w:unhideWhenUsed/>
    <w:pPr>
      <w:tabs>
        <w:tab w:val="center" w:pos="4153"/>
        <w:tab w:val="right" w:pos="8306"/>
      </w:tabs>
      <w:snapToGrid w:val="0"/>
      <w:jc w:val="left"/>
    </w:pPr>
    <w:rPr>
      <w:kern w:val="0"/>
      <w:sz w:val="18"/>
      <w:szCs w:val="18"/>
      <w:lang/>
    </w:rPr>
  </w:style>
  <w:style w:type="paragraph" w:styleId="ab">
    <w:name w:val="annotation subject"/>
    <w:basedOn w:val="a6"/>
    <w:next w:val="a6"/>
    <w:semiHidden/>
    <w:rPr>
      <w:b/>
      <w:bCs/>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kern w:val="0"/>
      <w:sz w:val="18"/>
      <w:szCs w:val="18"/>
      <w:lang/>
    </w:rPr>
  </w:style>
  <w:style w:type="paragraph" w:styleId="a4">
    <w:name w:val="Balloon Text"/>
    <w:basedOn w:val="a"/>
    <w:link w:val="Char"/>
    <w:uiPriority w:val="99"/>
    <w:unhideWhenUsed/>
    <w:rPr>
      <w:sz w:val="18"/>
      <w:szCs w:val="18"/>
      <w:lang/>
    </w:rPr>
  </w:style>
  <w:style w:type="paragraph" w:customStyle="1" w:styleId="Style23">
    <w:name w:val="_Style 23"/>
    <w:basedOn w:val="a"/>
    <w:rPr>
      <w:rFonts w:ascii="仿宋_GB2312" w:eastAsia="仿宋_GB2312" w:hAnsi="Times New Roman"/>
      <w:b/>
      <w:sz w:val="32"/>
      <w:szCs w:val="32"/>
    </w:rPr>
  </w:style>
  <w:style w:type="paragraph" w:customStyle="1" w:styleId="ac">
    <w:name w:val="报告正文"/>
    <w:basedOn w:val="a"/>
    <w:pPr>
      <w:spacing w:line="360" w:lineRule="auto"/>
      <w:ind w:firstLine="482"/>
    </w:pPr>
    <w:rPr>
      <w:rFonts w:ascii="Times New Roman" w:hAnsi="Times New Roman"/>
      <w:sz w:val="24"/>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410</Words>
  <Characters>2341</Characters>
  <Application>Microsoft Office Word</Application>
  <DocSecurity>0</DocSecurity>
  <Lines>19</Lines>
  <Paragraphs>5</Paragraphs>
  <ScaleCrop>false</ScaleCrop>
  <Company>微软中国</Company>
  <LinksUpToDate>false</LinksUpToDate>
  <CharactersWithSpaces>2746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2</cp:revision>
  <cp:lastPrinted>2019-11-26T03:06:00Z</cp:lastPrinted>
  <dcterms:created xsi:type="dcterms:W3CDTF">2019-12-27T06:22:00Z</dcterms:created>
  <dcterms:modified xsi:type="dcterms:W3CDTF">2019-12-27T06:22:00Z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